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AF" w:rsidRPr="00D47FAF" w:rsidRDefault="00D47FAF" w:rsidP="00D47FAF">
      <w:pPr>
        <w:spacing w:before="75" w:after="75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7FAF">
        <w:rPr>
          <w:rFonts w:eastAsia="Times New Roman" w:cs="Times New Roman"/>
          <w:b/>
          <w:bCs/>
          <w:color w:val="0000FF"/>
          <w:sz w:val="27"/>
          <w:szCs w:val="27"/>
          <w:lang w:eastAsia="ru-RU"/>
        </w:rPr>
        <w:t>План совместных мероприятий</w:t>
      </w:r>
    </w:p>
    <w:p w:rsidR="00D47FAF" w:rsidRPr="00D47FAF" w:rsidRDefault="00D47FAF" w:rsidP="00D47FAF">
      <w:pPr>
        <w:spacing w:before="75" w:after="75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7FAF">
        <w:rPr>
          <w:rFonts w:eastAsia="Times New Roman" w:cs="Times New Roman"/>
          <w:b/>
          <w:bCs/>
          <w:color w:val="0000FF"/>
          <w:sz w:val="27"/>
          <w:szCs w:val="27"/>
          <w:lang w:eastAsia="ru-RU"/>
        </w:rPr>
        <w:t>по выполнению коллективного договора</w:t>
      </w:r>
    </w:p>
    <w:p w:rsidR="00D47FAF" w:rsidRPr="00D47FAF" w:rsidRDefault="00D47FAF" w:rsidP="00D47FAF">
      <w:pPr>
        <w:spacing w:before="75" w:after="75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7FAF">
        <w:rPr>
          <w:rFonts w:eastAsia="Times New Roman" w:cs="Times New Roman"/>
          <w:b/>
          <w:bCs/>
          <w:color w:val="0000FF"/>
          <w:sz w:val="27"/>
          <w:szCs w:val="27"/>
          <w:lang w:eastAsia="ru-RU"/>
        </w:rPr>
        <w:t>на 2017-2018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9"/>
        <w:gridCol w:w="4554"/>
        <w:gridCol w:w="12"/>
        <w:gridCol w:w="1572"/>
        <w:gridCol w:w="12"/>
        <w:gridCol w:w="67"/>
        <w:gridCol w:w="2479"/>
        <w:gridCol w:w="11"/>
        <w:gridCol w:w="60"/>
      </w:tblGrid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 испол</w:t>
            </w: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396" w:type="dxa"/>
            <w:gridSpan w:val="9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Мероприятия по защите социально-экономических интересов и прав работников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Подведение итогов выполнения Коллективного договора в 2016-2017 </w:t>
            </w:r>
            <w:proofErr w:type="spellStart"/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на заседании профкома и администрации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 2017 г.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плана мероприятий на 2017-2018 гг. по выполнению коллективного договора.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 2017 г.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разрешении индивидуальных и коллективных трудо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вых споров работников детского дома.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разработке и обсуждении локальных актов учреждения, регулирующих социально-экономические и трудовые от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ношения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Выдвижение кандидатур для морально-материального поощре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ния работников учреждения.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Организация, содействие и участие в работе следующих комиссий: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         Комиссии по распределению выплат стимулирующего характера.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        Комиссии по охране труда.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аттестации педагогических работников. Контроль за проведением аттестации педагогических работников детского дома в вопросах гласности, объективности оценки, защиты прав аттестуемых.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Согласование графиков отпусков сотрудникам детского дома.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Согласование с администрацией тарификации педагогических работников на 2017-2018 учебный год.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   2017 г.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Проверка уставной деятельности детского дома.</w:t>
            </w:r>
          </w:p>
        </w:tc>
        <w:tc>
          <w:tcPr>
            <w:tcW w:w="2208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   2018 г.</w:t>
            </w:r>
          </w:p>
        </w:tc>
        <w:tc>
          <w:tcPr>
            <w:tcW w:w="379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396" w:type="dxa"/>
            <w:gridSpan w:val="9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Регулярное оформление материалов профсоюзного уголка.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профком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 планах работы администрации и профкома, про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водимых мероприятиях.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подборок материалов по социально- экономиче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ским и правовым вопросам, расположение их на стенде.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396" w:type="dxa"/>
            <w:gridSpan w:val="9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Мероприятия по контролю за охраной труда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работе комиссий по проверке состояния охраны тру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 в детском доме.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расследовании несчастных случаев.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работников о выявленных нарушениях требо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ваний безопасности труда. Размещение этой информации на стенде.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выполнения мероприятий, предусмотренных Согла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шением но охране труда (приложение к коллективному договору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Рассмотрение жалоб работников на нарушение норм охраны труда.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Мониторинг безопасных условий жизнедеятельности воспитан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ников и сотрудников в учреждении.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квар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тал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Соглашения по охране труда.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3912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396" w:type="dxa"/>
            <w:gridSpan w:val="9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Вовлечение в профсоюзную организацию новых членов.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членов Профсоюза о важнейших событиях в жизни Профсоюза, областной, городской организации Проф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союза, ППО ОГКОУ Ивановского детского дома «Звездный».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Своевременное рассмотрение письменных и устных заявлений членов ППО учреждения.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Подписка на газету «Мой профсоюз», предоставление инфор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мации сотрудникам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396" w:type="dxa"/>
            <w:gridSpan w:val="9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Учеба профсоюзного актива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городских, областных смотрах-конкурсах профсоюз-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ной работы среди ППО.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работников учреждения о законодательстве РФ по различным социально-экономическим вопросам.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членов профактива на компьютерных курсах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2" w:type="dxa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5408" w:type="dxa"/>
            <w:gridSpan w:val="10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санаторно-курортного лечения работников.</w:t>
            </w:r>
          </w:p>
        </w:tc>
        <w:tc>
          <w:tcPr>
            <w:tcW w:w="2100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4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профсоюзный комитет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мероприятий по совершенствованию оздоровления работников учреждения</w:t>
            </w:r>
          </w:p>
        </w:tc>
        <w:tc>
          <w:tcPr>
            <w:tcW w:w="2100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4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профзаболеваний работников учреждения и причин их вызывающих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(по результатам медицинских осмотров).</w:t>
            </w:r>
          </w:p>
        </w:tc>
        <w:tc>
          <w:tcPr>
            <w:tcW w:w="2100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24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 среди работников образования горо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 Иваново.</w:t>
            </w:r>
          </w:p>
        </w:tc>
        <w:tc>
          <w:tcPr>
            <w:tcW w:w="2100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3924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D47FAF" w:rsidRPr="00D47FAF" w:rsidTr="00D47FAF">
        <w:tc>
          <w:tcPr>
            <w:tcW w:w="1032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4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физкультурно-оздоровительных праздников: День здоровья - Весна (выезд на природу), День здоровья - Осень (выезд на природу)</w:t>
            </w:r>
          </w:p>
        </w:tc>
        <w:tc>
          <w:tcPr>
            <w:tcW w:w="2100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24" w:type="dxa"/>
            <w:gridSpan w:val="4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D47FAF" w:rsidRPr="00D47FAF" w:rsidTr="00D47FAF">
        <w:tc>
          <w:tcPr>
            <w:tcW w:w="15408" w:type="dxa"/>
            <w:gridSpan w:val="10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Культурно-массовая работа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билетов на культурно-массовые мероприя</w:t>
            </w: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тия (театры, филармонии, экскурсии).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24" w:type="dxa"/>
            <w:gridSpan w:val="2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праздников для сотрудников детского дома.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" w:type="dxa"/>
            <w:gridSpan w:val="2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ДеньУчителя</w:t>
            </w:r>
            <w:proofErr w:type="spellEnd"/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24" w:type="dxa"/>
            <w:gridSpan w:val="2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 Новогодний вечер.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6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 8 марта</w:t>
            </w:r>
          </w:p>
        </w:tc>
        <w:tc>
          <w:tcPr>
            <w:tcW w:w="2088" w:type="dxa"/>
            <w:gridSpan w:val="2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12" w:type="dxa"/>
            <w:gridSpan w:val="3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7F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FAF" w:rsidRPr="00D47FAF" w:rsidTr="00D47FAF">
        <w:tc>
          <w:tcPr>
            <w:tcW w:w="1020" w:type="dxa"/>
            <w:shd w:val="clear" w:color="auto" w:fill="FFFFFF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D47FA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376" w:type="dxa"/>
            <w:gridSpan w:val="2"/>
            <w:shd w:val="clear" w:color="auto" w:fill="FFFFFF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D47FA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Нового года для детей сотрудников учреждения: Детский Новогодний праздник.</w:t>
            </w:r>
          </w:p>
        </w:tc>
        <w:tc>
          <w:tcPr>
            <w:tcW w:w="2088" w:type="dxa"/>
            <w:gridSpan w:val="2"/>
            <w:shd w:val="clear" w:color="auto" w:fill="FFFFFF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D47FA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Декабрь</w:t>
            </w:r>
          </w:p>
        </w:tc>
        <w:tc>
          <w:tcPr>
            <w:tcW w:w="3912" w:type="dxa"/>
            <w:gridSpan w:val="3"/>
            <w:shd w:val="clear" w:color="auto" w:fill="FFFFFF"/>
            <w:hideMark/>
          </w:tcPr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D47FA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Администрация</w:t>
            </w:r>
          </w:p>
          <w:p w:rsidR="00D47FAF" w:rsidRPr="00D47FAF" w:rsidRDefault="00D47FAF" w:rsidP="00D47FA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D47FA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профсоюзный комитет</w:t>
            </w:r>
          </w:p>
        </w:tc>
        <w:tc>
          <w:tcPr>
            <w:tcW w:w="0" w:type="auto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FAF" w:rsidRPr="00D47FAF" w:rsidRDefault="00D47FAF" w:rsidP="00D47F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016" w:rsidRPr="00D47FAF" w:rsidRDefault="003E0016" w:rsidP="00D47FAF">
      <w:bookmarkStart w:id="0" w:name="_GoBack"/>
      <w:bookmarkEnd w:id="0"/>
    </w:p>
    <w:sectPr w:rsidR="003E0016" w:rsidRPr="00D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4637</Characters>
  <Application>Microsoft Office Word</Application>
  <DocSecurity>0</DocSecurity>
  <Lines>38</Lines>
  <Paragraphs>10</Paragraphs>
  <ScaleCrop>false</ScaleCrop>
  <Company>diakov.net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2021-12-22T01:54:00Z</dcterms:created>
  <dcterms:modified xsi:type="dcterms:W3CDTF">2021-12-22T02:33:00Z</dcterms:modified>
</cp:coreProperties>
</file>