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ПОЛОЖЕНИЕ О НАСТАВНИЧЕСТВЕ</w:t>
      </w:r>
    </w:p>
    <w:p w:rsidR="003B5457" w:rsidRPr="003B5457" w:rsidRDefault="003B5457" w:rsidP="003B54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1.Общие положения.</w:t>
      </w:r>
    </w:p>
    <w:p w:rsidR="003B5457" w:rsidRPr="003B5457" w:rsidRDefault="003B5457" w:rsidP="003B5457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1.1.Педагогическое наставничество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– разновидность индивидуальной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воспитательной работы с впервые принятыми воспитателями,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Наставник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– опытный педагог, обладающий высокими профессиональными и нравственными качествами, знаниями в области методики воспитания.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Молодой специалист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– начинающий педагог,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3B5457" w:rsidRPr="003B5457" w:rsidRDefault="003B5457" w:rsidP="003B545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1.2.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Педагогическое наставничество предусматривает систематическую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индивидуальную работу  опытного педагога по развитию у молодого специалиста необходимых навыков 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специализации и методики воспитания.</w:t>
      </w:r>
    </w:p>
    <w:p w:rsidR="003B5457" w:rsidRPr="003B5457" w:rsidRDefault="003B5457" w:rsidP="003B545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1.3.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Правовой основой института педагогического наставничества являются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настоящее Положение, другие нормативные акты Минобрнауки России, регламентирующие вопросы профессиональной подготовки специалистов образовательных учреждений.</w:t>
      </w:r>
    </w:p>
    <w:p w:rsidR="003B5457" w:rsidRPr="003B5457" w:rsidRDefault="003B5457" w:rsidP="003B545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2.Цели и задачи наставничества.</w:t>
      </w:r>
    </w:p>
    <w:p w:rsidR="003B5457" w:rsidRPr="003B5457" w:rsidRDefault="003B5457" w:rsidP="003B5457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2.1.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Целью педагогического наставничества в детском доме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является оказание помощи молодым воспитателям в их профессиональном становлении.</w:t>
      </w:r>
    </w:p>
    <w:p w:rsidR="003B5457" w:rsidRPr="003B5457" w:rsidRDefault="003B5457" w:rsidP="003B545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2.2.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Основными задачами педагогического наставничества являются: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привитие молодым специалистам интереса к педагогической деятельности и закрепление педагогов в детском доме;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ускорение процесса профессионального становления воспитателя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адаптация в педагогическом коллективе, усвоение лучших традиций  и правил поведения в детском доме, сознательного отношения к выполнению обязанности воспитателя.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   Организационные основы наставничества.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 3.1.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Педагогическое наставничество организуется на основании приказа директора детского дома.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3.2. 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Руководство деятельностью наставников осуществляет заместитель директора по учебно-воспитательной работе.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3.3. 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Заместитель директора по учебно-воспитательной работе подбирает наставника из наиболее подготовленных воспитателей, обладающих высоким уровнем профессиональной подготовки, коммуникативными навыками и гибкостью в общении, имеющих  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детского дома, стаж педагогической деятельности не менее пяти лет, в том числе  не менее двух лет по данной должности.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Наставник должен обладать способностями к   воспитательной работе и может иметь одновременно не более двух подшефных.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3.4. 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Назначение наставника производится при обоюдном согласии предполагаемого наставника и молодого специалиста, за которым он будет закреплен приказом директора детского дома с указанием срока наставничества. Как правило, наставник прикрепляется к молодому специалисту  на срок не менее одного года.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3.5. 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Наставничество устанавливается над следующими категориями сотрудников детского дома: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            - впервые принятыми педагогами, не имеющими трудового стажа педагогической деятельности в образовательных учреждениях;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выпускниками очных высших и средних специальных учебных заведений, прибывшими в детский дом по распределению;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педагогами,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воспитателями, нуждающимися в дополнительной подготовке (по определенному вопросу)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3.6. 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Замена наставника производится приказом директора детского дома в случаях: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увольнения наставника;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перевода на другую работу подшефного или наставника;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психологической несовместимости наставника и подшефного.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 3.7.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Показателями оценки эффективности работы наставника является выполнение целей и задач молодым воспитателем в период наставничества. Оценка производится на промежуточном и итоговом контроле.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4.   Обязанности наставника: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 -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изучать деловые и нравственные качества молодого специалиста, его отношение к работе, коллективу детского дома, воспитанникам. Увлечения, наклонности, круг досугового общения;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знакомить молодого специалиста с детским домом, с расположением жилых, служебных и бытовых помещений;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вводить в должность (знакомить с основными обязанностями, требованиями, предъявляемыми к воспитателю, правилами внутреннего трудового распорядка, охраны труда и техники безопасности);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проводить необходимое обучение; контролировать и оценивать самостоятельное проведение молодым специалистом  занятий, самоподготовок и мероприятий;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оказывать молодому специалисту индивидуальную помощь в овладении педагогической профессией, выявлять и совместно устранять допущенные ошибки;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личным примером развивать положительные качества молодого специалиста, корректировать его поведение в детском доме,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5.   Права наставника.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 согласия заместителя директора по учебно-воспитательной работе подключать для дополнительного обучения молодого специалиста других сотрудников детского дома;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требовать рабочие отчеты у молодого специалиста, как в устной форме, так и в письменной.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6.   Обязанности молодого специалиста.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изучать законодательство в сфере образования, нормативные акты, определяющие его служебную деятельность и функциональные обязанности по занимаемой должности;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выполнять план профессионального становления в установленные сроки;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- учиться у наставника передовым методам и формам работы, правильно строить свои взаимоотношения с ним;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совершенствовать свой общеобразовательный и культурный уровень;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периодически отчитываться о своей работе перед наставником и заместителем директора по учебно-воспитательной работе.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7.   Права молодого специалиста.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вносить на рассмотрение администрации детского дома предложения по совершенствованию работы, связанной с наставничеством;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-защищать профессиональную честь и достоинство;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посещать внешние организации по вопросам, связанным с педагогической деятельностью;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повышать квалификацию удобным для себя способом;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защищать свои интересы самостоятельно и (или)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8.   Руководство работой наставника.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8.1.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Организация работы наставников и контроль их деятельности возлагается на заместителя директора по учебно-воспитательной работе.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8.2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. Заместитель директора по учебно-воспитательной работе обязан: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представить назначенного молодого специалиста педагогам детского дома, объявить приказ о закреплении за ним наставника;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создать необходимые условия для совместной работы молодого специалиста с закрепленным за ним наставником;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провести инструктаж наставников и молодых специалистов;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утвердить индивидуальный план работы наставника;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осуществлять систематический контроль работы наставника;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заслушать и утвердить на заседании методического объединения отчеты молодого специалиста и наставника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Памятка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Как составить план работы наставника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План работы наставника по адаптации молодого специалиста к педагогической деятельности состоит из трех частей – подготовительной, общей и индивидуальной.</w:t>
      </w:r>
    </w:p>
    <w:p w:rsidR="003B5457" w:rsidRPr="003B5457" w:rsidRDefault="003B5457" w:rsidP="003B545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1.Подготовительная часть.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Перед встречей с молодым специалистом наставнику необходимо: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убедиться, что должностная инструкция воспитателя подготовлена и соответствует действительности;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подготовить все информационные материалы, которые должны быть выданы молодому специалисту в первый день работы;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составить план работы наставника по адаптации молодого специалиста к педагогической деятельности</w:t>
      </w:r>
    </w:p>
    <w:p w:rsidR="003B5457" w:rsidRPr="003B5457" w:rsidRDefault="003B5457" w:rsidP="003B545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Общая часть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предполагает формирование у молодого специалиста общего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представления о детском доме, его основных направлениях деятельности, организационных особенностях, особенностях взаимоотношений с работниками (порядок приема и увольнения, заработная плата, льготы), условиях труда и т.п. В зависимости от категории принимаемого специалиста, общая часть может быть более или менее полной.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Планирование общей части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проводится во время первой недели работы молодого специалиста и включает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4 этапа:</w:t>
      </w:r>
    </w:p>
    <w:p w:rsidR="003B5457" w:rsidRPr="003B5457" w:rsidRDefault="003B5457" w:rsidP="003B545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Вводное ориентационное собеседование.</w:t>
      </w:r>
    </w:p>
    <w:p w:rsidR="003B5457" w:rsidRPr="003B5457" w:rsidRDefault="003B5457" w:rsidP="003B545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Ознакомление с детским домом и его сотрудниками.</w:t>
      </w:r>
    </w:p>
    <w:p w:rsidR="003B5457" w:rsidRPr="003B5457" w:rsidRDefault="003B5457" w:rsidP="003B545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Ознакомление с группой.</w:t>
      </w:r>
    </w:p>
    <w:p w:rsidR="003B5457" w:rsidRPr="003B5457" w:rsidRDefault="003B5457" w:rsidP="003B545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Собеседование с администрацией детского дома и старшим воспитателем.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3.   Индивидуальная часть плана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работы наставника рассчитана на весь срок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наставничества.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Основная цель наставника при реализации мероприятий данного раздела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– проанализировать компетенцию молодого специалиста, предусмотреть и спланировать совокупность мероприятий и работ, обеспечивающих изучение молодым (начинающим) воспитателем основ педагогики, психологии и методики воспитания, а также приобретение им необходимых навыков проведения самоподготовок, оказать помощь в разработке Плана профессионального становления молодого специалиста.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  ОБРАЗЕЦ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План работы наставника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 адаптации к педагогической деятельности.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4223"/>
        <w:gridCol w:w="1620"/>
        <w:gridCol w:w="2335"/>
      </w:tblGrid>
      <w:tr w:rsidR="003B5457" w:rsidRPr="003B5457" w:rsidTr="003B5457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Содержание мероприятия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Форма отчетности</w:t>
            </w:r>
          </w:p>
        </w:tc>
      </w:tr>
      <w:tr w:rsidR="003B5457" w:rsidRPr="003B5457" w:rsidTr="003B545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1.1.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1.2.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i/>
                <w:iCs/>
                <w:color w:val="454442"/>
                <w:sz w:val="19"/>
                <w:szCs w:val="19"/>
                <w:lang w:eastAsia="ru-RU"/>
              </w:rPr>
              <w:t>Подготовительная часть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должностной инструкции воспитателя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Подготовка информационного материала (списки администрации, правила внутреннего распорядка, режим работы и т.п.)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Составление плана работы по адаптации молодого специалиста к педагогической деятельности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2.1.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2.2.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2.3.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i/>
                <w:iCs/>
                <w:color w:val="454442"/>
                <w:sz w:val="19"/>
                <w:szCs w:val="19"/>
                <w:lang w:eastAsia="ru-RU"/>
              </w:rPr>
              <w:t>Общая часть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Вводное ориентационное собеседование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Ознакомление с детским домом и его сотрудниками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Ознакомление с группой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Собеседование с администрацией детского дома и старшим воспитателем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i/>
                <w:i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3.1.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3.2.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3.3.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3.4.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….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3.7.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3.8.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i/>
                <w:iCs/>
                <w:color w:val="454442"/>
                <w:sz w:val="19"/>
                <w:szCs w:val="19"/>
                <w:lang w:eastAsia="ru-RU"/>
              </w:rPr>
              <w:t>Индивидуальная часть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Совместная разработка мероприятий по программе развития группы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Совместная подготовка  конспектов самоподготовки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Посещение мероприятий, самоподготовок и их последующий подробный анализ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по документации группы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Отчет о проделанной работе на заседании МО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Подготовка характеристики с оценкой работы молодого специалиста за весь период адаптации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jc w:val="center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i/>
                <w:iCs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</w:tbl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По завершении периода адаптации наставник составляет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заключение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, в котором определяет эффективность адаптации молодого специалиста к педагогической деятельности.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Примерный перечень критериев: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 -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уровень соответствия профессиональной подготовки квалификационным требованиям и должностным обязанностям;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            - степень овладения основными педагогическими технологиями и уровнем знаний нормативных документов;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степень освоения практических методов работы;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эффективность делового взаимодействия с администрацией детского дома и коллегами;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эффективность взаимодействия с воспитанниками.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ОБРАЗЕЦ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Заключение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по итогам адаптации к педагогической деятельности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молодого специалиста.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(Ф.И.О., должность)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Период адаптации с _________________ по _________________________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Выполнены следующие виды работ:</w:t>
      </w:r>
    </w:p>
    <w:p w:rsidR="003B5457" w:rsidRPr="003B5457" w:rsidRDefault="003B5457" w:rsidP="003B545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Посещено_________ мероприятий, _____________ самоподготовок;</w:t>
      </w:r>
    </w:p>
    <w:p w:rsidR="003B5457" w:rsidRPr="003B5457" w:rsidRDefault="003B5457" w:rsidP="003B545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Проведено___________ тематических консультаций, __________ бесед;</w:t>
      </w:r>
    </w:p>
    <w:p w:rsidR="003B5457" w:rsidRPr="003B5457" w:rsidRDefault="003B5457" w:rsidP="003B545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_____________________________________________________________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Оценка прохождения первичной адаптации</w:t>
      </w:r>
    </w:p>
    <w:tbl>
      <w:tblPr>
        <w:tblW w:w="0" w:type="auto"/>
        <w:tblInd w:w="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4462"/>
      </w:tblGrid>
      <w:tr w:rsidR="003B5457" w:rsidRPr="003B5457" w:rsidTr="003B545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Критерии оценки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Комментарии, отзывы</w:t>
            </w:r>
          </w:p>
        </w:tc>
      </w:tr>
      <w:tr w:rsidR="003B5457" w:rsidRPr="003B5457" w:rsidTr="003B54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</w:tbl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Заключение:</w:t>
      </w:r>
    </w:p>
    <w:p w:rsidR="003B5457" w:rsidRPr="003B5457" w:rsidRDefault="003B5457" w:rsidP="003B545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Период адаптации прошел успешно.</w:t>
      </w:r>
    </w:p>
    <w:p w:rsidR="003B5457" w:rsidRPr="003B5457" w:rsidRDefault="003B5457" w:rsidP="003B545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Требуется дополнительная профподготовка по следующим напрвлениям: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______________________________________________________________________________________________________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Наставник ______________________(подпись) ___________________ (дата)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</w:t>
      </w:r>
      <w:r w:rsidRPr="003B5457">
        <w:rPr>
          <w:rFonts w:ascii="Tahoma" w:eastAsia="Times New Roman" w:hAnsi="Tahoma" w:cs="Tahoma"/>
          <w:b/>
          <w:bCs/>
          <w:color w:val="454442"/>
          <w:sz w:val="22"/>
          <w:lang w:eastAsia="ru-RU"/>
        </w:rPr>
        <w:t>АМЯТКА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К</w:t>
      </w:r>
      <w:r w:rsidRPr="003B5457">
        <w:rPr>
          <w:rFonts w:ascii="Tahoma" w:eastAsia="Times New Roman" w:hAnsi="Tahoma" w:cs="Tahoma"/>
          <w:b/>
          <w:bCs/>
          <w:color w:val="454442"/>
          <w:sz w:val="22"/>
          <w:lang w:eastAsia="ru-RU"/>
        </w:rPr>
        <w:t>АК СОСТАВИТЬ ПЛАН ПРОФЕССИОНАЛЬНОГО СТАНОВЛЕНИЯ</w:t>
      </w:r>
      <w:r w:rsidRPr="003B5457">
        <w:rPr>
          <w:rFonts w:ascii="Tahoma" w:eastAsia="Times New Roman" w:hAnsi="Tahoma" w:cs="Tahoma"/>
          <w:b/>
          <w:bCs/>
          <w:color w:val="454442"/>
          <w:sz w:val="22"/>
          <w:lang w:eastAsia="ru-RU"/>
        </w:rPr>
        <w:br/>
        <w:t>МОЛОДОГО СПЕЦИАЛИСТА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Для адаптации к педагогической деятельности молодой специалист составляет под руководством наставника План профессионального становления.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Как правило,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План профессионального становления состоит из двух частей: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вхождение в должность;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работа в должности.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Раздел «Вхождение в должность»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рассчитан на первый месяц работы. Обычно он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составляется по окончании первой недели работы молодого специалиста совместно с наставником. Этот этап предполагает полное освоение молодым специалистом своих должностных обязанностей, хорошую ориентацию в деятельности и структуре детского дома.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 Раздел «Работа в должности»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рассчитан на оставшийся  период наставничества.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 данный раздел включаются следующие вопросы: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           </w:t>
      </w: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- изучение основ педагогики и психологии;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изучение вопросов организации и проведения образовательного (воспитательного) процесса;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самостоятельная работа по теме самообразования;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работа по совершенствованию профессиональных знаний и навыков;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           - общественная работа, участие в работе методического объединения.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lastRenderedPageBreak/>
        <w:t>ОБРАЗЕЦ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План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профессионального становления молодого специалиста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Ф.И.О.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 ________/______ учебный год.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Наставник ________________________________________________________(Ф.И.О.)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Раздел 1.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Вхождение в должность.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087"/>
        <w:gridCol w:w="1870"/>
        <w:gridCol w:w="1866"/>
        <w:gridCol w:w="1874"/>
      </w:tblGrid>
      <w:tr w:rsidR="003B5457" w:rsidRPr="003B5457" w:rsidTr="003B545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Планируемые мероприятия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Форма отчетности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Отметка наставника о выполнении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правил трудового распорядка, Устава детского дома и должностных обязанностей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правил ведения документации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принципов перспективного и текущего планирования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Программ развития групп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психолого-педагогической характеристики группы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Выбор темы по самообразованию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Сентябрь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Запись в рабочей тетради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</w:tbl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Раздел 2.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Работа в должности.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083"/>
        <w:gridCol w:w="1871"/>
        <w:gridCol w:w="1867"/>
        <w:gridCol w:w="1875"/>
      </w:tblGrid>
      <w:tr w:rsidR="003B5457" w:rsidRPr="003B5457" w:rsidTr="003B5457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Планируемые мероприятия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Форма отчетности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Отметка наставника о выполнении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Участие в заседаниях педагогического совета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Конспект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Участие в совещаниях при директоре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Конспект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Участие в работе МО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Конспект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Подготовка и проведение открытых мероприятий и самоподготовок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графику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Сценарии, конспекты, планы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Участие в оформлении помещений группы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Посещение самоподготовок и мероприятий опытных педагогов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Конспект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Изучение состава группы и индивидуальных особенностей воспитанников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И т.д.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</w:tbl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Воспитатель _________________________________(подпись) «____»_______________ 201__ г.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Наставник ___________________________________(подпись) «____» _______________ 201__ г.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Выводы по результатам наставничества (заполняется заместителем директора по УВР):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____________________________________________________________________________________________________________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lastRenderedPageBreak/>
        <w:t>Рекомендации: ____________________________________________________________________________________________________________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Зам. директора по УВР: __________________________(подпись) «____» ______________201___ г.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УТВЕРЖДАЮ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Директор ОГКОУ Ивановский детский дом «Звездный»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______________ Т.А. Марычева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righ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«___» _____________ 2017 года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Программа мониторинга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Cs w:val="28"/>
          <w:lang w:eastAsia="ru-RU"/>
        </w:rPr>
        <w:t>адаптации молодых специалистов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705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Цели программы:</w:t>
      </w:r>
    </w:p>
    <w:p w:rsidR="003B5457" w:rsidRPr="003B5457" w:rsidRDefault="003B5457" w:rsidP="003B545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Оказание помощи молодым специалистам при адаптации в педагогическом и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детском коллективах.</w:t>
      </w:r>
    </w:p>
    <w:p w:rsidR="003B5457" w:rsidRPr="003B5457" w:rsidRDefault="003B5457" w:rsidP="003B545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Повышение уровня профессиональной подготовки выпускников для работы в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детском доме.</w:t>
      </w:r>
    </w:p>
    <w:p w:rsidR="003B5457" w:rsidRPr="003B5457" w:rsidRDefault="003B5457" w:rsidP="003B545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Оказание психологической поддержки и методической помощи начинающим воспитателям.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left="450"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Задачи программы: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Выявление уровня профессиональной подготовки выпускников педагогических вузов и училищ.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Повышение уровня общедидактической и методической подготовленности педагогов к организации и проведению воспитательно-образовательной работы.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Оказание практической помощи молодым специалистам в воспитательной работе с воспитанниками.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Обеспечение постоянного освоения современной педагогической теории и практики.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Проведение обмена опытом успешной педагогической деятельности.</w:t>
      </w:r>
    </w:p>
    <w:p w:rsidR="003B5457" w:rsidRPr="003B5457" w:rsidRDefault="003B5457" w:rsidP="003B545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t>Создание условий для саморазвития молодых специалистов.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Организация мониторинга</w:t>
      </w:r>
    </w:p>
    <w:p w:rsidR="003B5457" w:rsidRPr="003B5457" w:rsidRDefault="003B5457" w:rsidP="003B5457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3B5457">
        <w:rPr>
          <w:rFonts w:ascii="Tahoma" w:eastAsia="Times New Roman" w:hAnsi="Tahoma" w:cs="Tahoma"/>
          <w:b/>
          <w:bCs/>
          <w:color w:val="454442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797"/>
        <w:gridCol w:w="1916"/>
        <w:gridCol w:w="2433"/>
        <w:gridCol w:w="1450"/>
      </w:tblGrid>
      <w:tr w:rsidR="003B5457" w:rsidRPr="003B5457" w:rsidTr="003B5457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2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Проблема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Методы</w:t>
            </w:r>
          </w:p>
        </w:tc>
        <w:tc>
          <w:tcPr>
            <w:tcW w:w="2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Выход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Сроки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Степень готовности молодого специалиста к работе в детском доме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Собеседование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Приказ о назначении наставника, составление планов работы наставника и профессионального становления молодого специалиста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Умение составлять ежедневное планирование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Собеседование, индивидуальные консультации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ежедневных планов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Еженедельно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Постановка целей и задач на день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Практическое занятие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ежедневных планов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Еженедельно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Работа с Программами развития ребенка, документацией группы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Практическое занятие, индивидуальные консультации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Проверка документации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Октябрь 2017 года,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Март 2018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Знание возрастной психологии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Наблюдение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наставника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Ноябрь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2017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Степень эффективности совместной деятельности наставника и молодого специалиста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Собеседование, тест «Лидер»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Совещание при зам. директоре по УВР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Ноябрь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2018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Профессиональный уровень начинающего воспитателя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Тест «Уровень деловитости»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Совещание при зам. директоре по УВР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Ноябрь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2017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Трудности, возникающие в работе молодого специалиста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Анкета «Барьеры педагогической деятельности», беседа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Организация помощи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Взаимодействие с педагогическим и детским коллективами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Анкетирование, собеседование, посещение групповых мероприятий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наставника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Анализ и самоанализ самоподготовок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Взаимопосещение самоподготовок наставника и молодого специалиста, анализ, посещение открытых самоподготовок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наставника, заседание МО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Результативность работы воспитателя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Занятия активного контроля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наставника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Составление конспектов занятий и сценариев праздников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Посещение занятий, мероприятий, анализ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наставника, заседание МО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 течение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Степень выраженности личностных качеств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Тест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психолога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Декабрь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2017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Уровень сформированности организаторских и коммуникативных умений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Тест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психолога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Декабрь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2017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Степень комфортности    молодого воспитателя в педагогическом коллективе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Тест БТ, опросник Баса-Дарки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психолога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Декабрь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2017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Самооценка молодого специалиста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Тест-опросник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Заполнение листа самооценки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Апрель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2018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Саморазвитие молодого специалиста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Выбор темы, составление плана, изучение литературы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Доклад по теме саморазвития нм заседании МО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По плану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Профессиональная успешность воспитателя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Анкетирование, рейтинг в течение года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Составление характеристики наставником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Май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 2018 года</w:t>
            </w:r>
          </w:p>
        </w:tc>
      </w:tr>
      <w:tr w:rsidR="003B5457" w:rsidRPr="003B5457" w:rsidTr="003B545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19.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Уровень успешности воспитанников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Активный контроль, анкетирование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Справка зам. директора по УВР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Май</w:t>
            </w:r>
          </w:p>
          <w:p w:rsidR="003B5457" w:rsidRPr="003B5457" w:rsidRDefault="003B5457" w:rsidP="003B5457">
            <w:pPr>
              <w:spacing w:before="75" w:after="75" w:line="240" w:lineRule="auto"/>
              <w:ind w:firstLine="0"/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</w:pPr>
            <w:r w:rsidRPr="003B5457">
              <w:rPr>
                <w:rFonts w:ascii="Tahoma" w:eastAsia="Times New Roman" w:hAnsi="Tahoma" w:cs="Tahoma"/>
                <w:color w:val="454442"/>
                <w:sz w:val="19"/>
                <w:szCs w:val="19"/>
                <w:lang w:eastAsia="ru-RU"/>
              </w:rPr>
              <w:t>2018 года</w:t>
            </w:r>
          </w:p>
        </w:tc>
      </w:tr>
    </w:tbl>
    <w:p w:rsidR="003E0016" w:rsidRPr="003B5457" w:rsidRDefault="003E0016" w:rsidP="003B5457">
      <w:bookmarkStart w:id="0" w:name="_GoBack"/>
      <w:bookmarkEnd w:id="0"/>
    </w:p>
    <w:sectPr w:rsidR="003E0016" w:rsidRPr="003B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884"/>
    <w:multiLevelType w:val="multilevel"/>
    <w:tmpl w:val="BB9E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FC1"/>
    <w:multiLevelType w:val="multilevel"/>
    <w:tmpl w:val="1D98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DE"/>
    <w:multiLevelType w:val="multilevel"/>
    <w:tmpl w:val="5296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65905"/>
    <w:multiLevelType w:val="multilevel"/>
    <w:tmpl w:val="CCD2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802BA"/>
    <w:multiLevelType w:val="multilevel"/>
    <w:tmpl w:val="9D6A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82A27"/>
    <w:multiLevelType w:val="multilevel"/>
    <w:tmpl w:val="8F52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941AB"/>
    <w:multiLevelType w:val="multilevel"/>
    <w:tmpl w:val="1852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95EEA"/>
    <w:multiLevelType w:val="multilevel"/>
    <w:tmpl w:val="E61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E7D6D"/>
    <w:multiLevelType w:val="multilevel"/>
    <w:tmpl w:val="38EE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27FC9"/>
    <w:multiLevelType w:val="multilevel"/>
    <w:tmpl w:val="4230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D606F"/>
    <w:multiLevelType w:val="multilevel"/>
    <w:tmpl w:val="A84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B6DFB"/>
    <w:multiLevelType w:val="multilevel"/>
    <w:tmpl w:val="F748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B36A3"/>
    <w:multiLevelType w:val="multilevel"/>
    <w:tmpl w:val="A78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16DB"/>
    <w:multiLevelType w:val="multilevel"/>
    <w:tmpl w:val="01CE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26"/>
  </w:num>
  <w:num w:numId="5">
    <w:abstractNumId w:val="19"/>
  </w:num>
  <w:num w:numId="6">
    <w:abstractNumId w:val="4"/>
  </w:num>
  <w:num w:numId="7">
    <w:abstractNumId w:val="20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23"/>
  </w:num>
  <w:num w:numId="13">
    <w:abstractNumId w:val="27"/>
  </w:num>
  <w:num w:numId="14">
    <w:abstractNumId w:val="16"/>
  </w:num>
  <w:num w:numId="15">
    <w:abstractNumId w:val="12"/>
  </w:num>
  <w:num w:numId="16">
    <w:abstractNumId w:val="9"/>
  </w:num>
  <w:num w:numId="17">
    <w:abstractNumId w:val="24"/>
  </w:num>
  <w:num w:numId="18">
    <w:abstractNumId w:val="21"/>
  </w:num>
  <w:num w:numId="19">
    <w:abstractNumId w:val="11"/>
  </w:num>
  <w:num w:numId="20">
    <w:abstractNumId w:val="1"/>
  </w:num>
  <w:num w:numId="21">
    <w:abstractNumId w:val="15"/>
  </w:num>
  <w:num w:numId="22">
    <w:abstractNumId w:val="8"/>
  </w:num>
  <w:num w:numId="23">
    <w:abstractNumId w:val="3"/>
  </w:num>
  <w:num w:numId="24">
    <w:abstractNumId w:val="0"/>
  </w:num>
  <w:num w:numId="25">
    <w:abstractNumId w:val="6"/>
  </w:num>
  <w:num w:numId="26">
    <w:abstractNumId w:val="10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B5457"/>
    <w:rsid w:val="003E0016"/>
    <w:rsid w:val="005856CE"/>
    <w:rsid w:val="00650AED"/>
    <w:rsid w:val="007366B4"/>
    <w:rsid w:val="008A140B"/>
    <w:rsid w:val="008A3BE0"/>
    <w:rsid w:val="009354BE"/>
    <w:rsid w:val="00971E65"/>
    <w:rsid w:val="00A152E0"/>
    <w:rsid w:val="00AE46A7"/>
    <w:rsid w:val="00B524A4"/>
    <w:rsid w:val="00DB69FE"/>
    <w:rsid w:val="00EE76C4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7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3119</Words>
  <Characters>17782</Characters>
  <Application>Microsoft Office Word</Application>
  <DocSecurity>0</DocSecurity>
  <Lines>148</Lines>
  <Paragraphs>41</Paragraphs>
  <ScaleCrop>false</ScaleCrop>
  <Company>diakov.net</Company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</cp:revision>
  <dcterms:created xsi:type="dcterms:W3CDTF">2021-12-22T01:19:00Z</dcterms:created>
  <dcterms:modified xsi:type="dcterms:W3CDTF">2021-12-22T01:38:00Z</dcterms:modified>
</cp:coreProperties>
</file>