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Центр подготовки приемных родителей и сопровождения замещающих семей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ОГКОУ Ивановского детского дома «Звездный»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УТВЕРЖДАЮ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ОГКОУ  Ивановского детского дома «Звездный»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___________ Т.А. Марычева                                                                                                                                 «31» августа 2017 года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52"/>
          <w:szCs w:val="52"/>
          <w:lang w:eastAsia="ru-RU"/>
        </w:rPr>
        <w:t>ТРЕНИНГОВАЯ ПРОГРАММА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52"/>
          <w:szCs w:val="52"/>
          <w:lang w:eastAsia="ru-RU"/>
        </w:rPr>
        <w:t>«УЧИМСЯ ЖИТЬ ВМЕСТЕ»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lastRenderedPageBreak/>
        <w:t>Автор-составитель: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социальный педагог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Парамонова И.А.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Иваново 2017</w:t>
      </w:r>
      <w:r w:rsidRPr="00C8618A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br w:type="textWrapping" w:clear="all"/>
      </w: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Пояснительная записка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Воспитание приемного ребенка в семье – дело чрезвычайно важное с позиции истинных человеческих ценностей, почетное с точки зрения социальной значимости и трудное, исходя из сложности соединения ребенка, чья судьба нередко искалечена, и семьи, которая привыкла жить по своим нормам и правилам, в новое единое целое – замещающую семью.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Процесс вхождения ребенка в семью сопровождается, как правило, стрессом, который переживают все участники ситуации. Обостряются нерешенные проблемы семьи, которая его приняла, и проблемы самого ребенка, обусловленные последствиями его травматического опыта.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Как показывает мировой опыт, только в близких отношениях с членами семьи ребенок может восстановить утерянные им когда-то чувства привязанности и любви, преодолеть состояние одиночества и беспомощности, научиться строить отношения и владеть теми умениями и социальными навыками, которые помогут ему стать эффективным членом общества.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FF0000"/>
          <w:sz w:val="19"/>
          <w:szCs w:val="19"/>
          <w:lang w:eastAsia="ru-RU"/>
        </w:rPr>
        <w:t>Особенно сложен период адаптации – первые полтора-два года после помещения ребенка в семью. Перед замещающей семьей всегда стоит проблема принятия ребенка. Процесс вхождения ребенка в семью требует от семьи и ребенка больших усилий и терпения.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Цель программы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– создание психолого-социальных условий, направленных на гармонизацию детско-родительских отношений в замещающей семье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Роль общения в интеграции ребенка в семью имеет огромное значение. В общении идет развитие эмоциональной сферы человека, формирование его чувств: ощущений, переживаний. Общение влияет на волевое развитие человека.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  ходе реализации программы,  используется много игр. Установлено, что игра способствует снятию стресса, преодолению страха, развитию кругозора, укреплению здоровья, формированию доверия. Считаем, что игра помогает излечить приемного ребенка от различных травм и страданий, а также поможет избавиться от состояния острого одиночества и печали. Родители получают возможность освоить самый эффективный и самый доступный способ взаимодействия с ребенком и, как результат, - «эффективноеродительство».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Задачи программы: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основнаязадача в ходе тренинга помочь замещающим родителям в формировании привязанностей, сократить поведенческие проблемы детей и восстановить процесс социализации через: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позитивное общение с ребенком;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постоянную заботу;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предоставление ребенку возможности переживать его эмоциональное состояние;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обучение новым позитивным моделям поведения.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Методы работы: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приемы и методы, используемые в групповой работе: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психогимнастические упражнения;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саморегуляции;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работа с воображением;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мини-лекции по некоторым вопросам;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ролевые игры;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дискуссии;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индивидуальная и групповая рефлексия;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арт-терапевтические техники;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игры.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Тематический план программы «Учимся жить вместе»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827"/>
        <w:gridCol w:w="1591"/>
        <w:gridCol w:w="1829"/>
        <w:gridCol w:w="1560"/>
      </w:tblGrid>
      <w:tr w:rsidR="00C8618A" w:rsidRPr="00C8618A" w:rsidTr="00C8618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b/>
                <w:bCs/>
                <w:color w:val="454442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b/>
                <w:bCs/>
                <w:color w:val="454442"/>
                <w:sz w:val="22"/>
                <w:lang w:eastAsia="ru-RU"/>
              </w:rPr>
              <w:t>Название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b/>
                <w:bCs/>
                <w:color w:val="454442"/>
                <w:sz w:val="22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b/>
                <w:bCs/>
                <w:color w:val="454442"/>
                <w:sz w:val="22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b/>
                <w:bCs/>
                <w:color w:val="454442"/>
                <w:sz w:val="22"/>
                <w:lang w:eastAsia="ru-RU"/>
              </w:rPr>
              <w:t>Количество часов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«Знакомство»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октябрь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«Учимся понимать друг друга»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«Я тебя понимаю»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тренинга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 «День народного единства»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«Я и мой ребенок»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ноябрь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тренинга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«Мои чувства»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«Как быть с эмоциями»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интерактивной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«Супермама»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«Я – родитель, а это значит…»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декабрь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тренинга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«Моя семья»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«Терпение. Нежность. Внимание»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ролевой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«С Новым годом!»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«Счастлив тот, кто счастлив дома»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январь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лекция-беседа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«Поиграем в маленьких»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«Международный день эскимо»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«Я тебе доверяю»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февраль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«Трудная тема» (преодоление конфликтов)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семинар-практикум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«Масленица!»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«День защитника отечества»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«Мир наоборот»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март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ролевой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«С праздником 8 марта!»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«Мои обиды»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«Яркие впечатления»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интерактивной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«Доверяющее падение»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апрель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интерактивной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«Ближе к космосу»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«Поделись со мной»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интерактивной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«Мы – вместе»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«Конфликты»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май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Арт-терапия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«Единство»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тематическое занятие с элементами интерактивной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«Всё лучшее детям»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творческое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2</w:t>
            </w:r>
          </w:p>
        </w:tc>
      </w:tr>
      <w:tr w:rsidR="00C8618A" w:rsidRPr="00C8618A" w:rsidTr="00C8618A">
        <w:tc>
          <w:tcPr>
            <w:tcW w:w="77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8A" w:rsidRPr="00C8618A" w:rsidRDefault="00C8618A" w:rsidP="00C8618A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C8618A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62</w:t>
            </w:r>
          </w:p>
        </w:tc>
      </w:tr>
    </w:tbl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Содержание занятий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1. «Знакомство»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: объединение взрослых и детей в совместных играх, объединение их в группу, раскрепощение детей и взрослых. Переформулирование стереотипов восприятия у детей – взрослых, у взрослых – детей.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 Приветствие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. Знакомство. Правила жизни группы. Представления членов семьи.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Детско-родительская игра-сказка «Мир-наоборот». Упражнение «Поиск общего»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Создание и представление герба своей семьи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2. «Учимся понимать друг друга»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навыков общения у детей с взрослыми, у взрослых с детьми, развитие взаимной эмпатии, актуализация потребностей в совместных детско-родительских играх.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Детско-родительская игра «Иголочка и ниточка»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Завершить фразы «Я думаю, что ты…». Упражнение «Зеркало»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«Найди пару»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3. «Я тебя понимаю»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shd w:val="clear" w:color="auto" w:fill="FFFFFF"/>
          <w:lang w:eastAsia="ru-RU"/>
        </w:rPr>
        <w:t>формирование умения давать обратную связь, выработка навыков прочтения состояния другого по невербальным проявлениям.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lastRenderedPageBreak/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«Я тебя понимаю»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«Поделись со мной»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Процедура «Техники слушания»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4. «День народного единства»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навыков общения у детей с взрослыми, у взрослых с детьми, проведение мастер-класса по изготовлению поделки «Дерево дружбы».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«Визуальное чувствование»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Подготовка поделки к празднику «День народного единства»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5. «Я и мой ребенок»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рефлексии и саморефлексии, развитие чувства привязанности.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«Детство»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«Портрет моего ребенка в лучах солнца»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«Что было в начале тренинга»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6. «Мои чувства»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вербальных форм проявления эмоций, развитие мимики и пантомимики у детей и взрослых, развитие адекватных форм проявления эмоций.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«Снимаемся в кино»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Терапевтические этюды. Упражнение «Что я делаю, когда злюсь». Упражнение «Угадай чувство»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«Почувствуй прикосновение»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7. «Как быть с чувствами»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гармонизация эмоциональных связей в семье, повышение культуры внутрисемейных отношений; обучить участников навыкам самовыражения чувств и эмоций; формировать у каждого из участников тренинга чувства эмпатии; формировать навыки эмоциональной поддержки у детей и родителей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«Волшебное озеро»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Мини-лекция на тему «Эмоциональная компетентность»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«Торговля эмоциями»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8. «Супермама»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навыков общения у детей с взрослыми, у взрослых с детьми, проведение мастер-класса по изготовлению поделки «Любящее сердце».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«Чувства-понимание-стратегия»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ко Дню матери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9. «Я – родитель, а это значит…»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научиться способам эффективной коммуникации для разрешения проблем, которые могут возникать у родителя с ребенком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«Секретные предписания»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lastRenderedPageBreak/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«Обилие обратной связи»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«Дар убеждения»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10. «Моя семья»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развитие эмоций, творческой активности, взаимопонимания, актуализация негативного/позитивного опыта общения с ребенком, развитие саморефлексии, формирование позитивных образов общения в семье.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«Круг добрых слов»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«Семейный досуг»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Игра-сказка «Воробьиная семья»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11. «Терпение. Нежность. Внимание»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взрослыми и детьми, развитие эмпатии, терпения, внимательности по отношению к своим членам семьи.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«Выслушивать до конца»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«Идеальный родитель – идеальный ребенок»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«Я хочу тебе подарить…», упражнение «Комплимент»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12. «С Новым Годом!»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взрослыми и детьми, мастер-класс по изготовлению елочной игрушки «Символ года – собака».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«Ты ушел, а…»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Новому Году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13. «Счастлив тот, кто счастлив дома»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ru-RU"/>
        </w:rPr>
        <w:t>обсудить с родителями роль семейных традиций в воспитании детей.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Мини-лекция на тему: «Семейные традиции. Их роль в воспитании детей»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Тест: «</w:t>
      </w:r>
      <w:r w:rsidRPr="00C8618A">
        <w:rPr>
          <w:rFonts w:ascii="Tahoma" w:eastAsia="Times New Roman" w:hAnsi="Tahoma" w:cs="Tahoma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>На какой основе строится отношение отца и матери к ребёнку?»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14. «Поиграем в маленьких»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рефлексии и саморефлексии, актуализация детских потребностей и развитие взаимной эмпатии, развитие чувства привязанности, формирование позитивных образов общения в семье.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«Найди своего ребенка»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«Поиграем в маленьких»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«Путешествие во времени»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15. «Международный день эскимо»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позитивных образов общения в семье, мастер-класс по изготовлению поделки «Эскимо»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«Бег слов»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«Эскимо»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16. «Я тебе доверяю»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lastRenderedPageBreak/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развитие рефлексии и саморефлексии, развитие доверия к себе и другим. Развитие умений и навыков самоанализа, преодоление психологических барьеров, мешающих формированию полноценных доверительных отношений.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«Скала»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Мини-лекция на тему: «Чувство доверия к себе и другим», упражнение «Ежик», упражнение «Слепой и поводырь»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«Я доверяю тебе, потому что…»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17. «Трудная тема» (преодоление конфликтов)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повышение компетентности в решении трудных ситуаций общения с ребенком, осознание личностных проблем, гармонизация отношений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Упражнение-психорисунок«Мое представление конфликта»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Мини-лекция на тему: «Конфликт»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«Положительные и отрицательные стороны конфликта»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18. «Масленица!»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взрослыми и детьми, мастер-класс по изготовлению поделки «Солнышко»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«Домино»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Масленице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19. «День защитника отечества»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взрослыми и детьми, мастер-класс по изготовлению поделки «Открытка»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«Чудеса техники»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23 февраля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20. «Мир наоборот»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рефлексии и саморефлексии, актуализация детских потребностей и развитие взаимной эмпатии, развитие чувства привязанности, формирование позитивных образов общения в семье.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«Бестолковый подчиненный»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«Улучшенный телефон»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«Экстрасенс»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21. «С праздником 8 марта»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детьми и взрослыми, мастер-класс по изготовлению поделки «Букет из конфет «Чупа-чупс»»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«25 букв»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празднику 8 марта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22. «Мои обиды»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рефлексии и саморефлексии, актуализация проблем детско-родительских отношений, чувства обиды; развитие взаимной эмпатии, стимуляция эмоционального раскрытия участников.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lastRenderedPageBreak/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Упражнение-игра «Жужа»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Мини-лекция на тему «Наши обиды и потери»Упражнение «Ласковые имена», упражнение «Прощание с обидой»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«Спина к спине»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23. «Яркие впечатления»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shd w:val="clear" w:color="auto" w:fill="FFFFFF"/>
          <w:lang w:eastAsia="ru-RU"/>
        </w:rPr>
        <w:t>расширение кругозора в области мира профессий, пробуждение интереса к содержательным сторонам профессиональной деятельности, развитие воображения, сплочения взрослых и детей.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«Цепочка профессий»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«Яркие впечатления»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«Ценности»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24. «Доверяющее падение»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shd w:val="clear" w:color="auto" w:fill="FFFFFF"/>
          <w:lang w:eastAsia="ru-RU"/>
        </w:rPr>
        <w:t>создание условий и формирование навыков самораскрытия; совершенствование навыков группового выступления</w:t>
      </w:r>
      <w:r w:rsidRPr="00C8618A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«Автопортрет»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«Хвастовство»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«Доверяющее падение»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25. «Ближе к космосу»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детьми и взрослыми, мастер-класс по изготовлению поделки «Ракета»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«Зеркало»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Дню космонавтики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26. «Поделись со мной»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рефлексии,</w:t>
      </w:r>
      <w:r w:rsidRPr="00C8618A">
        <w:rPr>
          <w:rFonts w:ascii="Tahoma" w:eastAsia="Times New Roman" w:hAnsi="Tahoma" w:cs="Tahoma"/>
          <w:color w:val="454442"/>
          <w:sz w:val="19"/>
          <w:szCs w:val="19"/>
          <w:shd w:val="clear" w:color="auto" w:fill="FFFFFF"/>
          <w:lang w:eastAsia="ru-RU"/>
        </w:rPr>
        <w:t>выработка навыков прочтения состояния другого по невербальным проявлениям.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«Цвет эмоций»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«Неуверенные, уверенные, агрессивные ответы»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«Метафора»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27. «Мы – вместе»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детьми и взрослыми, мастер-класс по изготовлению поделки «Открытка»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«Прорвись в круг»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празднику 9 мая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28. «Конфликты»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актуализация негативного опыта общения с детьми, формирование позитивных образов решения конфликтных ситуаций, развитие саморефлексии, развитие чувства эмпатии.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Упражнение-игра «Упрямый капризный ребенок»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«Великан и карлик», упражнение «Испорченный рисунок»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lastRenderedPageBreak/>
        <w:t>4. Упражнение «Дождь в лесу»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29. «Арт-терапия»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г</w:t>
      </w:r>
      <w:r w:rsidRPr="00C8618A">
        <w:rPr>
          <w:rFonts w:ascii="Tahoma" w:eastAsia="Times New Roman" w:hAnsi="Tahoma" w:cs="Tahoma"/>
          <w:color w:val="454442"/>
          <w:sz w:val="19"/>
          <w:szCs w:val="19"/>
          <w:shd w:val="clear" w:color="auto" w:fill="FFFFFF"/>
          <w:lang w:eastAsia="ru-RU"/>
        </w:rPr>
        <w:t>армонизации развития личности через развитие способности самовыражения и самопознания.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«Позволяю себе играть как ребенок»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Арт-терапевтическая техника «Коллаж»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30. «Единство»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shd w:val="clear" w:color="auto" w:fill="FFFFFF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shd w:val="clear" w:color="auto" w:fill="FFFFFF"/>
          <w:lang w:eastAsia="ru-RU"/>
        </w:rPr>
        <w:t>выработка интеллектуального единства на прогностическом уровне;формирование эмоционально-волевого единства группы.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Разминка.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«Сглаживание конфликтов»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Упражнение «Контрабандисты»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Упражнение «Единство»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5.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i/>
          <w:iCs/>
          <w:color w:val="454442"/>
          <w:sz w:val="19"/>
          <w:szCs w:val="19"/>
          <w:lang w:eastAsia="ru-RU"/>
        </w:rPr>
        <w:t>Занятие 31. «Всё лучшее детям»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Задачи: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взаимопонимания между детьми и взрослыми, мастер-класс по изготовлению поделки «Мир»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1.Приветствие.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2. Основная часть. 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Изготовление поделки к Дню защиты детей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3. Упражнение «Личный багаж»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4. Прощание.</w:t>
      </w: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Рефлексия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Ожидаемые результаты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Снижение общего уровня конфликтности в семье и других социальных группах.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Сближение замещающих родителей и приемного ребенка.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 У ребенка значительно повысится уровень эмоционального благополучия, снизится внутренняя напряженность.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У членов семьи появится ощущение себя единым целым.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  У приемного ребенка продолжится формирование чувства привязанности.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6. Внутри семьи снизится уровень агрессии, улучшатся отношения с окружающими, со сверстниками.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7. Семья начнет осознавать свою целостность, что означает переход на качественно новый уровень развития.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8. Все члены семьи станут более похожими друг на друга – как внешне, так и по своим реакциям. И только в этом случае можно говорить о сформировавшейся привязанности к семье у приемного ребенка. Он будет чувствовать свою принадлежность к приемной семье, что позволит ему быть счастливым и реализовывать себя как личность.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 </w:t>
      </w:r>
    </w:p>
    <w:p w:rsidR="00C8618A" w:rsidRPr="00C8618A" w:rsidRDefault="00C8618A" w:rsidP="00C8618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8618A">
        <w:rPr>
          <w:rFonts w:ascii="Tahoma" w:eastAsia="Times New Roman" w:hAnsi="Tahoma" w:cs="Tahoma"/>
          <w:i/>
          <w:iCs/>
          <w:color w:val="454442"/>
          <w:sz w:val="19"/>
          <w:szCs w:val="19"/>
          <w:lang w:eastAsia="ru-RU"/>
        </w:rPr>
        <w:t> </w:t>
      </w:r>
    </w:p>
    <w:p w:rsidR="003E0016" w:rsidRPr="000B1692" w:rsidRDefault="003E0016" w:rsidP="000B1692">
      <w:bookmarkStart w:id="0" w:name="_GoBack"/>
      <w:bookmarkEnd w:id="0"/>
    </w:p>
    <w:sectPr w:rsidR="003E0016" w:rsidRPr="000B1692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1C0"/>
    <w:multiLevelType w:val="multilevel"/>
    <w:tmpl w:val="3AF8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5273F"/>
    <w:multiLevelType w:val="multilevel"/>
    <w:tmpl w:val="A3F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97F31"/>
    <w:multiLevelType w:val="multilevel"/>
    <w:tmpl w:val="C40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13050"/>
    <w:multiLevelType w:val="multilevel"/>
    <w:tmpl w:val="2F9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B3A53"/>
    <w:multiLevelType w:val="multilevel"/>
    <w:tmpl w:val="82A2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A5381"/>
    <w:multiLevelType w:val="multilevel"/>
    <w:tmpl w:val="A96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B4E21"/>
    <w:multiLevelType w:val="multilevel"/>
    <w:tmpl w:val="2DC6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F2B27"/>
    <w:multiLevelType w:val="multilevel"/>
    <w:tmpl w:val="7F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37D7"/>
    <w:multiLevelType w:val="multilevel"/>
    <w:tmpl w:val="F168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0237E"/>
    <w:multiLevelType w:val="multilevel"/>
    <w:tmpl w:val="7D1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F5CDA"/>
    <w:multiLevelType w:val="multilevel"/>
    <w:tmpl w:val="D76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44170"/>
    <w:multiLevelType w:val="multilevel"/>
    <w:tmpl w:val="462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524C0B"/>
    <w:multiLevelType w:val="multilevel"/>
    <w:tmpl w:val="F53E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074FC"/>
    <w:multiLevelType w:val="multilevel"/>
    <w:tmpl w:val="89B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21A17"/>
    <w:multiLevelType w:val="multilevel"/>
    <w:tmpl w:val="33C6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5409E6"/>
    <w:multiLevelType w:val="multilevel"/>
    <w:tmpl w:val="D2E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C47D1"/>
    <w:multiLevelType w:val="multilevel"/>
    <w:tmpl w:val="CDA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C702B3"/>
    <w:multiLevelType w:val="multilevel"/>
    <w:tmpl w:val="99D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C4EB1"/>
    <w:multiLevelType w:val="multilevel"/>
    <w:tmpl w:val="28E6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713CAA"/>
    <w:multiLevelType w:val="multilevel"/>
    <w:tmpl w:val="0DB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B6CF0"/>
    <w:multiLevelType w:val="multilevel"/>
    <w:tmpl w:val="F1E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CE6637"/>
    <w:multiLevelType w:val="multilevel"/>
    <w:tmpl w:val="483C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843F99"/>
    <w:multiLevelType w:val="multilevel"/>
    <w:tmpl w:val="0FA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3024C"/>
    <w:multiLevelType w:val="multilevel"/>
    <w:tmpl w:val="878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F7FCA"/>
    <w:multiLevelType w:val="multilevel"/>
    <w:tmpl w:val="60E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8B4282"/>
    <w:multiLevelType w:val="multilevel"/>
    <w:tmpl w:val="92C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11C8D"/>
    <w:multiLevelType w:val="multilevel"/>
    <w:tmpl w:val="E6D8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F27F3"/>
    <w:multiLevelType w:val="multilevel"/>
    <w:tmpl w:val="BDC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34294"/>
    <w:multiLevelType w:val="multilevel"/>
    <w:tmpl w:val="B25A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10E3E"/>
    <w:multiLevelType w:val="multilevel"/>
    <w:tmpl w:val="0BE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24E37"/>
    <w:multiLevelType w:val="multilevel"/>
    <w:tmpl w:val="984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C7512"/>
    <w:multiLevelType w:val="multilevel"/>
    <w:tmpl w:val="1E7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86112"/>
    <w:multiLevelType w:val="multilevel"/>
    <w:tmpl w:val="74F0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179B2"/>
    <w:multiLevelType w:val="multilevel"/>
    <w:tmpl w:val="F3A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15874"/>
    <w:multiLevelType w:val="multilevel"/>
    <w:tmpl w:val="307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3373A"/>
    <w:multiLevelType w:val="multilevel"/>
    <w:tmpl w:val="F9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93065C"/>
    <w:multiLevelType w:val="multilevel"/>
    <w:tmpl w:val="67D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F94C79"/>
    <w:multiLevelType w:val="multilevel"/>
    <w:tmpl w:val="FAE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"/>
  </w:num>
  <w:num w:numId="3">
    <w:abstractNumId w:val="21"/>
  </w:num>
  <w:num w:numId="4">
    <w:abstractNumId w:val="40"/>
  </w:num>
  <w:num w:numId="5">
    <w:abstractNumId w:val="42"/>
  </w:num>
  <w:num w:numId="6">
    <w:abstractNumId w:val="16"/>
  </w:num>
  <w:num w:numId="7">
    <w:abstractNumId w:val="13"/>
  </w:num>
  <w:num w:numId="8">
    <w:abstractNumId w:val="12"/>
  </w:num>
  <w:num w:numId="9">
    <w:abstractNumId w:val="46"/>
  </w:num>
  <w:num w:numId="10">
    <w:abstractNumId w:val="5"/>
    <w:lvlOverride w:ilvl="0">
      <w:lvl w:ilvl="0">
        <w:numFmt w:val="upperRoman"/>
        <w:lvlText w:val="%1."/>
        <w:lvlJc w:val="right"/>
      </w:lvl>
    </w:lvlOverride>
  </w:num>
  <w:num w:numId="11">
    <w:abstractNumId w:val="37"/>
  </w:num>
  <w:num w:numId="12">
    <w:abstractNumId w:val="31"/>
  </w:num>
  <w:num w:numId="13">
    <w:abstractNumId w:val="7"/>
  </w:num>
  <w:num w:numId="14">
    <w:abstractNumId w:val="34"/>
  </w:num>
  <w:num w:numId="15">
    <w:abstractNumId w:val="11"/>
    <w:lvlOverride w:ilvl="0">
      <w:lvl w:ilvl="0">
        <w:numFmt w:val="upperRoman"/>
        <w:lvlText w:val="%1."/>
        <w:lvlJc w:val="right"/>
      </w:lvl>
    </w:lvlOverride>
  </w:num>
  <w:num w:numId="16">
    <w:abstractNumId w:val="15"/>
  </w:num>
  <w:num w:numId="17">
    <w:abstractNumId w:val="14"/>
  </w:num>
  <w:num w:numId="18">
    <w:abstractNumId w:val="29"/>
  </w:num>
  <w:num w:numId="19">
    <w:abstractNumId w:val="6"/>
  </w:num>
  <w:num w:numId="20">
    <w:abstractNumId w:val="19"/>
  </w:num>
  <w:num w:numId="21">
    <w:abstractNumId w:val="10"/>
  </w:num>
  <w:num w:numId="22">
    <w:abstractNumId w:val="38"/>
  </w:num>
  <w:num w:numId="23">
    <w:abstractNumId w:val="30"/>
  </w:num>
  <w:num w:numId="24">
    <w:abstractNumId w:val="43"/>
  </w:num>
  <w:num w:numId="25">
    <w:abstractNumId w:val="27"/>
  </w:num>
  <w:num w:numId="26">
    <w:abstractNumId w:val="36"/>
  </w:num>
  <w:num w:numId="27">
    <w:abstractNumId w:val="45"/>
  </w:num>
  <w:num w:numId="28">
    <w:abstractNumId w:val="32"/>
  </w:num>
  <w:num w:numId="29">
    <w:abstractNumId w:val="4"/>
  </w:num>
  <w:num w:numId="30">
    <w:abstractNumId w:val="44"/>
  </w:num>
  <w:num w:numId="31">
    <w:abstractNumId w:val="8"/>
  </w:num>
  <w:num w:numId="32">
    <w:abstractNumId w:val="0"/>
  </w:num>
  <w:num w:numId="33">
    <w:abstractNumId w:val="20"/>
  </w:num>
  <w:num w:numId="34">
    <w:abstractNumId w:val="25"/>
  </w:num>
  <w:num w:numId="35">
    <w:abstractNumId w:val="39"/>
  </w:num>
  <w:num w:numId="36">
    <w:abstractNumId w:val="23"/>
  </w:num>
  <w:num w:numId="37">
    <w:abstractNumId w:val="9"/>
  </w:num>
  <w:num w:numId="38">
    <w:abstractNumId w:val="33"/>
  </w:num>
  <w:num w:numId="39">
    <w:abstractNumId w:val="22"/>
  </w:num>
  <w:num w:numId="40">
    <w:abstractNumId w:val="18"/>
  </w:num>
  <w:num w:numId="41">
    <w:abstractNumId w:val="28"/>
  </w:num>
  <w:num w:numId="42">
    <w:abstractNumId w:val="35"/>
  </w:num>
  <w:num w:numId="43">
    <w:abstractNumId w:val="24"/>
  </w:num>
  <w:num w:numId="44">
    <w:abstractNumId w:val="26"/>
  </w:num>
  <w:num w:numId="45">
    <w:abstractNumId w:val="3"/>
  </w:num>
  <w:num w:numId="46">
    <w:abstractNumId w:val="17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237A8"/>
    <w:rsid w:val="00066C77"/>
    <w:rsid w:val="000B1692"/>
    <w:rsid w:val="000C275D"/>
    <w:rsid w:val="000C4F21"/>
    <w:rsid w:val="000E191F"/>
    <w:rsid w:val="000E7350"/>
    <w:rsid w:val="00251ADC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0679D"/>
    <w:rsid w:val="00710C8A"/>
    <w:rsid w:val="00751803"/>
    <w:rsid w:val="007559DF"/>
    <w:rsid w:val="00771936"/>
    <w:rsid w:val="00781558"/>
    <w:rsid w:val="007933DB"/>
    <w:rsid w:val="008A140B"/>
    <w:rsid w:val="008A7561"/>
    <w:rsid w:val="008B1C92"/>
    <w:rsid w:val="008F25E4"/>
    <w:rsid w:val="0090088A"/>
    <w:rsid w:val="009149C0"/>
    <w:rsid w:val="00924F9C"/>
    <w:rsid w:val="009437C2"/>
    <w:rsid w:val="009D55EA"/>
    <w:rsid w:val="009E22A3"/>
    <w:rsid w:val="00A064B4"/>
    <w:rsid w:val="00A70E6F"/>
    <w:rsid w:val="00A816F4"/>
    <w:rsid w:val="00A833A7"/>
    <w:rsid w:val="00A87E88"/>
    <w:rsid w:val="00A932B3"/>
    <w:rsid w:val="00AE0517"/>
    <w:rsid w:val="00B424C6"/>
    <w:rsid w:val="00B50C92"/>
    <w:rsid w:val="00B91C5E"/>
    <w:rsid w:val="00BB1BB2"/>
    <w:rsid w:val="00C56A5D"/>
    <w:rsid w:val="00C8618A"/>
    <w:rsid w:val="00CA6F88"/>
    <w:rsid w:val="00CC3A30"/>
    <w:rsid w:val="00CC6026"/>
    <w:rsid w:val="00CC7BE5"/>
    <w:rsid w:val="00D0399F"/>
    <w:rsid w:val="00D47FAF"/>
    <w:rsid w:val="00D53B91"/>
    <w:rsid w:val="00D60B1D"/>
    <w:rsid w:val="00D65D83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8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29658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20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3254</Words>
  <Characters>18553</Characters>
  <Application>Microsoft Office Word</Application>
  <DocSecurity>0</DocSecurity>
  <Lines>154</Lines>
  <Paragraphs>43</Paragraphs>
  <ScaleCrop>false</ScaleCrop>
  <Company>diakov.net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2021-12-22T01:54:00Z</dcterms:created>
  <dcterms:modified xsi:type="dcterms:W3CDTF">2021-12-22T06:41:00Z</dcterms:modified>
</cp:coreProperties>
</file>