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FA7" w:rsidRPr="00F53FA7" w:rsidRDefault="00F53FA7" w:rsidP="00F53FA7">
      <w:pPr>
        <w:shd w:val="clear" w:color="auto" w:fill="FFFFFF"/>
        <w:spacing w:before="75" w:line="240" w:lineRule="auto"/>
        <w:ind w:firstLine="708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53FA7">
        <w:rPr>
          <w:rFonts w:eastAsia="Times New Roman" w:cs="Times New Roman"/>
          <w:color w:val="454442"/>
          <w:sz w:val="24"/>
          <w:szCs w:val="24"/>
          <w:lang w:eastAsia="ru-RU"/>
        </w:rPr>
        <w:t>Работа Центра осуществляется на основании Положения о Центре подготовки приемных родителей и сопровождения замещающих семей, функционирующего на базе ОГКОУ Ивановского детского дома «Звездный». До создания Центра (март 2009 г.), на базе учреждения с сентября месяца 2007 года функционировала уполномоченная служба содействия органам опеки и попечительства по сопровождению замещающих семей, осуществляющая комплексное сопровождение замещающих семей, проживающих на территории Фрунзенского района областного центра.</w:t>
      </w:r>
    </w:p>
    <w:p w:rsidR="00F53FA7" w:rsidRPr="00F53FA7" w:rsidRDefault="00F53FA7" w:rsidP="00F53FA7">
      <w:pPr>
        <w:shd w:val="clear" w:color="auto" w:fill="FFFFFF"/>
        <w:spacing w:before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53FA7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Основными задачами деятельности Центра являются</w:t>
      </w:r>
      <w:r w:rsidRPr="00F53FA7">
        <w:rPr>
          <w:rFonts w:eastAsia="Times New Roman" w:cs="Times New Roman"/>
          <w:color w:val="000000"/>
          <w:sz w:val="24"/>
          <w:szCs w:val="24"/>
          <w:lang w:eastAsia="ru-RU"/>
        </w:rPr>
        <w:t>:</w:t>
      </w:r>
    </w:p>
    <w:p w:rsidR="00F53FA7" w:rsidRPr="00F53FA7" w:rsidRDefault="00F53FA7" w:rsidP="00F53FA7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53FA7">
        <w:rPr>
          <w:rFonts w:eastAsia="Times New Roman" w:cs="Times New Roman"/>
          <w:color w:val="454442"/>
          <w:sz w:val="24"/>
          <w:szCs w:val="24"/>
          <w:lang w:eastAsia="ru-RU"/>
        </w:rPr>
        <w:t>-оказание содействия органам опеки и попечительства в устройстве детей-сирот и детей, оставшихся без попечения родителей, на семейные формы воспитания;</w:t>
      </w:r>
    </w:p>
    <w:p w:rsidR="00F53FA7" w:rsidRPr="00F53FA7" w:rsidRDefault="00F53FA7" w:rsidP="00F53FA7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53FA7">
        <w:rPr>
          <w:rFonts w:eastAsia="Times New Roman" w:cs="Times New Roman"/>
          <w:color w:val="454442"/>
          <w:sz w:val="24"/>
          <w:szCs w:val="24"/>
          <w:lang w:eastAsia="ru-RU"/>
        </w:rPr>
        <w:t>-сопровождение замещающих семей.</w:t>
      </w:r>
    </w:p>
    <w:p w:rsidR="00F53FA7" w:rsidRPr="00F53FA7" w:rsidRDefault="00F53FA7" w:rsidP="00F53FA7">
      <w:pPr>
        <w:shd w:val="clear" w:color="auto" w:fill="FFFFFF"/>
        <w:spacing w:before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53FA7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Основные направления деятельности Центра:</w:t>
      </w:r>
    </w:p>
    <w:p w:rsidR="00F53FA7" w:rsidRPr="00F53FA7" w:rsidRDefault="00F53FA7" w:rsidP="00F53FA7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53FA7">
        <w:rPr>
          <w:rFonts w:eastAsia="Times New Roman" w:cs="Times New Roman"/>
          <w:color w:val="000000"/>
          <w:sz w:val="24"/>
          <w:szCs w:val="24"/>
          <w:lang w:eastAsia="ru-RU"/>
        </w:rPr>
        <w:t>1. Информационно-правовая деятельность в сфере профилактики социального сиротства, опеки и попечительства, пропаганда семейных форм воспитания детей-сирот и детей, оставшихся без попечения родителей.</w:t>
      </w:r>
    </w:p>
    <w:p w:rsidR="00F53FA7" w:rsidRPr="00F53FA7" w:rsidRDefault="00F53FA7" w:rsidP="00F53FA7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53FA7">
        <w:rPr>
          <w:rFonts w:eastAsia="Times New Roman" w:cs="Times New Roman"/>
          <w:color w:val="454442"/>
          <w:sz w:val="24"/>
          <w:szCs w:val="24"/>
          <w:lang w:eastAsia="ru-RU"/>
        </w:rPr>
        <w:t>2. Комплексная подготовка кандидатов в замещающие родители.</w:t>
      </w:r>
    </w:p>
    <w:p w:rsidR="00F53FA7" w:rsidRPr="00F53FA7" w:rsidRDefault="00F53FA7" w:rsidP="00F53FA7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53FA7">
        <w:rPr>
          <w:rFonts w:eastAsia="Times New Roman" w:cs="Times New Roman"/>
          <w:color w:val="454442"/>
          <w:sz w:val="24"/>
          <w:szCs w:val="24"/>
          <w:lang w:eastAsia="ru-RU"/>
        </w:rPr>
        <w:t>3. Психолого-педагогическое, социально-правовое сопровождение замещающих семей. Оказание содействия в деятельности законных представителей по защите прав и законных интересов детей-сирот и детей, оставшихся без попечения родителей.</w:t>
      </w:r>
    </w:p>
    <w:p w:rsidR="00F53FA7" w:rsidRPr="00F53FA7" w:rsidRDefault="00F53FA7" w:rsidP="00F53FA7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53FA7">
        <w:rPr>
          <w:rFonts w:eastAsia="Times New Roman" w:cs="Times New Roman"/>
          <w:color w:val="454442"/>
          <w:sz w:val="24"/>
          <w:szCs w:val="24"/>
          <w:lang w:eastAsia="ru-RU"/>
        </w:rPr>
        <w:t>4. Функционирование отделения восстановительной реабилитации кровной семьи.</w:t>
      </w:r>
    </w:p>
    <w:p w:rsidR="00F53FA7" w:rsidRPr="00F53FA7" w:rsidRDefault="00F53FA7" w:rsidP="00F53FA7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53FA7">
        <w:rPr>
          <w:rFonts w:eastAsia="Times New Roman" w:cs="Times New Roman"/>
          <w:color w:val="454442"/>
          <w:sz w:val="24"/>
          <w:szCs w:val="24"/>
          <w:lang w:eastAsia="ru-RU"/>
        </w:rPr>
        <w:t>5. Работа с семьями, воспитывающими детей с ОВЗ (кровных- 9 семей, опекаемых - 10 семей).</w:t>
      </w:r>
    </w:p>
    <w:p w:rsidR="00F53FA7" w:rsidRPr="00F53FA7" w:rsidRDefault="00F53FA7" w:rsidP="00F53FA7">
      <w:pPr>
        <w:shd w:val="clear" w:color="auto" w:fill="FFFFFF"/>
        <w:spacing w:before="75" w:line="240" w:lineRule="auto"/>
        <w:ind w:firstLine="708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53FA7">
        <w:rPr>
          <w:rFonts w:eastAsia="Times New Roman" w:cs="Times New Roman"/>
          <w:color w:val="454442"/>
          <w:sz w:val="24"/>
          <w:szCs w:val="24"/>
          <w:lang w:eastAsia="ru-RU"/>
        </w:rPr>
        <w:t>В Центре работают: руководитель Центра, заместитель директора по УМР, Шубина И.В., социальный педагог Парамонова И.А., воспитатель сопровождения Шохина П.А., педагог-психолог Сахарова Е.В. Для сотрудников Центра утверждены должностные инструкции. При необходимости для работы с замещающими семьями привлекаются другие штатные специалисты детского дома, а также специалисты на договорной основе.</w:t>
      </w:r>
    </w:p>
    <w:p w:rsidR="00F53FA7" w:rsidRPr="00F53FA7" w:rsidRDefault="00F53FA7" w:rsidP="00F53FA7">
      <w:pPr>
        <w:shd w:val="clear" w:color="auto" w:fill="FFFFFF"/>
        <w:spacing w:before="75" w:after="75" w:line="240" w:lineRule="auto"/>
        <w:ind w:firstLine="708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53FA7">
        <w:rPr>
          <w:rFonts w:eastAsia="Times New Roman" w:cs="Times New Roman"/>
          <w:color w:val="454442"/>
          <w:sz w:val="24"/>
          <w:szCs w:val="24"/>
          <w:lang w:eastAsia="ru-RU"/>
        </w:rPr>
        <w:t>В течение отчётного периода специалисты Центра принимали участие в конкурсах педагогического мастерства, в том числе:</w:t>
      </w:r>
    </w:p>
    <w:p w:rsidR="00F53FA7" w:rsidRPr="00F53FA7" w:rsidRDefault="00F53FA7" w:rsidP="00F53FA7">
      <w:pPr>
        <w:shd w:val="clear" w:color="auto" w:fill="FFFFFF"/>
        <w:spacing w:before="75" w:after="75" w:line="240" w:lineRule="auto"/>
        <w:ind w:firstLine="708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53FA7">
        <w:rPr>
          <w:rFonts w:eastAsia="Times New Roman" w:cs="Times New Roman"/>
          <w:color w:val="000000"/>
          <w:sz w:val="24"/>
          <w:szCs w:val="24"/>
          <w:lang w:eastAsia="ru-RU"/>
        </w:rPr>
        <w:t>- Всероссийское сетевое издание «Педагогические конкурсы» Публикация материала: Программа подготовки воспитанников ОГКОУ Ивановского детского дома «Звездный» к проживанию в семье «Счастье в семье» - Свидетельство о публикации в СМИ;</w:t>
      </w:r>
    </w:p>
    <w:p w:rsidR="00F53FA7" w:rsidRPr="00F53FA7" w:rsidRDefault="00F53FA7" w:rsidP="00F53FA7">
      <w:pPr>
        <w:shd w:val="clear" w:color="auto" w:fill="FFFFFF"/>
        <w:spacing w:before="75" w:line="240" w:lineRule="auto"/>
        <w:ind w:firstLine="708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53FA7">
        <w:rPr>
          <w:rFonts w:eastAsia="Times New Roman" w:cs="Times New Roman"/>
          <w:color w:val="000000"/>
          <w:sz w:val="24"/>
          <w:szCs w:val="24"/>
          <w:lang w:eastAsia="ru-RU"/>
        </w:rPr>
        <w:t>- Всероссийский педагогический конкурс в номинации «Педагогический проект», конкурсная работа Программа подготовки воспитанников ОГКОУ Ивановского детского дома «Звездный» к проживанию в семье «Счастье в семье» - диплом победителя за 1 место;</w:t>
      </w:r>
    </w:p>
    <w:p w:rsidR="00F53FA7" w:rsidRPr="00F53FA7" w:rsidRDefault="00F53FA7" w:rsidP="00F53FA7">
      <w:pPr>
        <w:shd w:val="clear" w:color="auto" w:fill="FFFFFF"/>
        <w:spacing w:before="75" w:line="240" w:lineRule="auto"/>
        <w:ind w:firstLine="708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53FA7">
        <w:rPr>
          <w:rFonts w:eastAsia="Times New Roman" w:cs="Times New Roman"/>
          <w:color w:val="000000"/>
          <w:sz w:val="24"/>
          <w:szCs w:val="24"/>
          <w:lang w:eastAsia="ru-RU"/>
        </w:rPr>
        <w:t>- Журнал «Педагог» Международный конкурс «Профессиональные компетенции педагогических работников ДО», конкурсная работа «Программа кружка лечебной физической культуры «Здоровейка» - диплом за 1 место.</w:t>
      </w:r>
    </w:p>
    <w:p w:rsidR="00F53FA7" w:rsidRPr="00F53FA7" w:rsidRDefault="00F53FA7" w:rsidP="00F53FA7">
      <w:pPr>
        <w:shd w:val="clear" w:color="auto" w:fill="FFFFFF"/>
        <w:spacing w:before="75" w:line="240" w:lineRule="auto"/>
        <w:ind w:firstLine="708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53FA7">
        <w:rPr>
          <w:rFonts w:eastAsia="Times New Roman" w:cs="Times New Roman"/>
          <w:color w:val="454442"/>
          <w:sz w:val="24"/>
          <w:szCs w:val="24"/>
          <w:lang w:eastAsia="ru-RU"/>
        </w:rPr>
        <w:t>С февраля 2017 года была разработана новая нормативно-правовая база в виде Номенклатуры дел Центра подготовки приемных родителей и сопровождения замещающих семей, в соответствии с требованиями приказа Департамента социальной защиты населения от 27.01.2017 № 18 «Об утверждении перечня документов по организации работы Центров подготовки приемных родителей и сопровождения замещающих семей», включающая следующие разделы:</w:t>
      </w:r>
    </w:p>
    <w:p w:rsidR="00F53FA7" w:rsidRPr="00F53FA7" w:rsidRDefault="00F53FA7" w:rsidP="00F53FA7">
      <w:pPr>
        <w:shd w:val="clear" w:color="auto" w:fill="FFFFFF"/>
        <w:spacing w:before="75" w:line="240" w:lineRule="auto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53FA7">
        <w:rPr>
          <w:rFonts w:eastAsia="Times New Roman" w:cs="Times New Roman"/>
          <w:color w:val="454442"/>
          <w:sz w:val="24"/>
          <w:szCs w:val="24"/>
          <w:lang w:eastAsia="ru-RU"/>
        </w:rPr>
        <w:t>1. Положение о Центре подготовки приемных родителей и сопровождения замещающих семей (далее – Центр).</w:t>
      </w:r>
    </w:p>
    <w:p w:rsidR="00F53FA7" w:rsidRPr="00F53FA7" w:rsidRDefault="00F53FA7" w:rsidP="00F53FA7">
      <w:pPr>
        <w:shd w:val="clear" w:color="auto" w:fill="FFFFFF"/>
        <w:spacing w:before="75" w:line="240" w:lineRule="auto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53FA7">
        <w:rPr>
          <w:rFonts w:eastAsia="Times New Roman" w:cs="Times New Roman"/>
          <w:color w:val="454442"/>
          <w:sz w:val="24"/>
          <w:szCs w:val="24"/>
          <w:lang w:eastAsia="ru-RU"/>
        </w:rPr>
        <w:lastRenderedPageBreak/>
        <w:t>2. Приказы, распоряжения, инструктивные и методические письма Департамента социальной защиты населения Ивановской области по организации работы Центров.</w:t>
      </w:r>
    </w:p>
    <w:p w:rsidR="00F53FA7" w:rsidRPr="00F53FA7" w:rsidRDefault="00F53FA7" w:rsidP="00F53FA7">
      <w:pPr>
        <w:shd w:val="clear" w:color="auto" w:fill="FFFFFF"/>
        <w:spacing w:before="75" w:line="240" w:lineRule="auto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53FA7">
        <w:rPr>
          <w:rFonts w:eastAsia="Times New Roman" w:cs="Times New Roman"/>
          <w:color w:val="454442"/>
          <w:sz w:val="24"/>
          <w:szCs w:val="24"/>
          <w:lang w:eastAsia="ru-RU"/>
        </w:rPr>
        <w:t>3. Приказы администрации учреждения по работе Центра.</w:t>
      </w:r>
    </w:p>
    <w:p w:rsidR="00F53FA7" w:rsidRPr="00F53FA7" w:rsidRDefault="00F53FA7" w:rsidP="00F53FA7">
      <w:pPr>
        <w:shd w:val="clear" w:color="auto" w:fill="FFFFFF"/>
        <w:spacing w:before="75" w:line="240" w:lineRule="auto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53FA7">
        <w:rPr>
          <w:rFonts w:eastAsia="Times New Roman" w:cs="Times New Roman"/>
          <w:color w:val="454442"/>
          <w:sz w:val="24"/>
          <w:szCs w:val="24"/>
          <w:lang w:eastAsia="ru-RU"/>
        </w:rPr>
        <w:t>4. Должностные инструкции специалистов Центра.</w:t>
      </w:r>
    </w:p>
    <w:p w:rsidR="00F53FA7" w:rsidRPr="00F53FA7" w:rsidRDefault="00F53FA7" w:rsidP="00F53FA7">
      <w:pPr>
        <w:shd w:val="clear" w:color="auto" w:fill="FFFFFF"/>
        <w:spacing w:before="75" w:line="240" w:lineRule="auto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53FA7">
        <w:rPr>
          <w:rFonts w:eastAsia="Times New Roman" w:cs="Times New Roman"/>
          <w:color w:val="454442"/>
          <w:sz w:val="24"/>
          <w:szCs w:val="24"/>
          <w:lang w:eastAsia="ru-RU"/>
        </w:rPr>
        <w:t>5. Журнал регистрации кандидатов в замещающие родители.</w:t>
      </w:r>
    </w:p>
    <w:p w:rsidR="00F53FA7" w:rsidRPr="00F53FA7" w:rsidRDefault="00F53FA7" w:rsidP="00F53FA7">
      <w:pPr>
        <w:shd w:val="clear" w:color="auto" w:fill="FFFFFF"/>
        <w:spacing w:before="75" w:line="240" w:lineRule="auto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53FA7">
        <w:rPr>
          <w:rFonts w:eastAsia="Times New Roman" w:cs="Times New Roman"/>
          <w:color w:val="454442"/>
          <w:sz w:val="24"/>
          <w:szCs w:val="24"/>
          <w:lang w:eastAsia="ru-RU"/>
        </w:rPr>
        <w:t>6. Журнал учета граждан, прошедших подготовку.</w:t>
      </w:r>
    </w:p>
    <w:p w:rsidR="00F53FA7" w:rsidRPr="00F53FA7" w:rsidRDefault="00F53FA7" w:rsidP="00F53FA7">
      <w:pPr>
        <w:shd w:val="clear" w:color="auto" w:fill="FFFFFF"/>
        <w:spacing w:before="75" w:line="240" w:lineRule="auto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53FA7">
        <w:rPr>
          <w:rFonts w:eastAsia="Times New Roman" w:cs="Times New Roman"/>
          <w:color w:val="454442"/>
          <w:sz w:val="24"/>
          <w:szCs w:val="24"/>
          <w:lang w:eastAsia="ru-RU"/>
        </w:rPr>
        <w:t>7. Журнал консультирования граждан.</w:t>
      </w:r>
    </w:p>
    <w:p w:rsidR="00F53FA7" w:rsidRPr="00F53FA7" w:rsidRDefault="00F53FA7" w:rsidP="00F53FA7">
      <w:pPr>
        <w:shd w:val="clear" w:color="auto" w:fill="FFFFFF"/>
        <w:spacing w:before="75" w:line="240" w:lineRule="auto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53FA7">
        <w:rPr>
          <w:rFonts w:eastAsia="Times New Roman" w:cs="Times New Roman"/>
          <w:color w:val="454442"/>
          <w:sz w:val="24"/>
          <w:szCs w:val="24"/>
          <w:lang w:eastAsia="ru-RU"/>
        </w:rPr>
        <w:t>8. Журнал учета сопровождения замещающих семей.</w:t>
      </w:r>
    </w:p>
    <w:p w:rsidR="00F53FA7" w:rsidRPr="00F53FA7" w:rsidRDefault="00F53FA7" w:rsidP="00F53FA7">
      <w:pPr>
        <w:shd w:val="clear" w:color="auto" w:fill="FFFFFF"/>
        <w:spacing w:before="75" w:line="240" w:lineRule="auto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53FA7">
        <w:rPr>
          <w:rFonts w:eastAsia="Times New Roman" w:cs="Times New Roman"/>
          <w:color w:val="454442"/>
          <w:sz w:val="24"/>
          <w:szCs w:val="24"/>
          <w:lang w:eastAsia="ru-RU"/>
        </w:rPr>
        <w:t>9. Перечень документов, входящих в личное дело кандидата в замещающие родители.</w:t>
      </w:r>
    </w:p>
    <w:p w:rsidR="00F53FA7" w:rsidRPr="00F53FA7" w:rsidRDefault="00F53FA7" w:rsidP="00F53FA7">
      <w:pPr>
        <w:shd w:val="clear" w:color="auto" w:fill="FFFFFF"/>
        <w:spacing w:before="75" w:line="240" w:lineRule="auto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53FA7">
        <w:rPr>
          <w:rFonts w:eastAsia="Times New Roman" w:cs="Times New Roman"/>
          <w:color w:val="454442"/>
          <w:sz w:val="24"/>
          <w:szCs w:val="24"/>
          <w:lang w:eastAsia="ru-RU"/>
        </w:rPr>
        <w:t>10. Перечень документов, входящих в личное дело по сопровождению замещающей семьи.</w:t>
      </w:r>
    </w:p>
    <w:p w:rsidR="00F53FA7" w:rsidRPr="00F53FA7" w:rsidRDefault="00F53FA7" w:rsidP="00F53FA7">
      <w:pPr>
        <w:shd w:val="clear" w:color="auto" w:fill="FFFFFF"/>
        <w:spacing w:before="75" w:line="240" w:lineRule="auto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53FA7">
        <w:rPr>
          <w:rFonts w:eastAsia="Times New Roman" w:cs="Times New Roman"/>
          <w:color w:val="454442"/>
          <w:sz w:val="24"/>
          <w:szCs w:val="24"/>
          <w:lang w:eastAsia="ru-RU"/>
        </w:rPr>
        <w:t>11. Планы и графики работы специалистов Центра.</w:t>
      </w:r>
    </w:p>
    <w:p w:rsidR="00F53FA7" w:rsidRPr="00F53FA7" w:rsidRDefault="00F53FA7" w:rsidP="00F53FA7">
      <w:pPr>
        <w:shd w:val="clear" w:color="auto" w:fill="FFFFFF"/>
        <w:spacing w:before="75" w:line="240" w:lineRule="auto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53FA7">
        <w:rPr>
          <w:rFonts w:eastAsia="Times New Roman" w:cs="Times New Roman"/>
          <w:color w:val="454442"/>
          <w:sz w:val="24"/>
          <w:szCs w:val="24"/>
          <w:lang w:eastAsia="ru-RU"/>
        </w:rPr>
        <w:t>12. Диагностические материалы.</w:t>
      </w:r>
    </w:p>
    <w:p w:rsidR="00F53FA7" w:rsidRPr="00F53FA7" w:rsidRDefault="00F53FA7" w:rsidP="00F53FA7">
      <w:pPr>
        <w:shd w:val="clear" w:color="auto" w:fill="FFFFFF"/>
        <w:spacing w:before="75" w:line="240" w:lineRule="auto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53FA7">
        <w:rPr>
          <w:rFonts w:eastAsia="Times New Roman" w:cs="Times New Roman"/>
          <w:color w:val="454442"/>
          <w:sz w:val="24"/>
          <w:szCs w:val="24"/>
          <w:lang w:eastAsia="ru-RU"/>
        </w:rPr>
        <w:t>13. Методические материалы.</w:t>
      </w:r>
    </w:p>
    <w:p w:rsidR="00F53FA7" w:rsidRPr="00F53FA7" w:rsidRDefault="00F53FA7" w:rsidP="00F53FA7">
      <w:pPr>
        <w:shd w:val="clear" w:color="auto" w:fill="FFFFFF"/>
        <w:spacing w:before="75" w:line="240" w:lineRule="auto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53FA7">
        <w:rPr>
          <w:rFonts w:eastAsia="Times New Roman" w:cs="Times New Roman"/>
          <w:color w:val="454442"/>
          <w:sz w:val="24"/>
          <w:szCs w:val="24"/>
          <w:lang w:eastAsia="ru-RU"/>
        </w:rPr>
        <w:t>14. Программы, реализуемые Центром.</w:t>
      </w:r>
    </w:p>
    <w:p w:rsidR="00F53FA7" w:rsidRPr="00F53FA7" w:rsidRDefault="00F53FA7" w:rsidP="00F53FA7">
      <w:pPr>
        <w:shd w:val="clear" w:color="auto" w:fill="FFFFFF"/>
        <w:spacing w:before="75" w:line="240" w:lineRule="auto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53FA7">
        <w:rPr>
          <w:rFonts w:eastAsia="Times New Roman" w:cs="Times New Roman"/>
          <w:color w:val="454442"/>
          <w:sz w:val="24"/>
          <w:szCs w:val="24"/>
          <w:lang w:eastAsia="ru-RU"/>
        </w:rPr>
        <w:t>15. Аналитические материалы, отчеты о работе Центра.</w:t>
      </w:r>
    </w:p>
    <w:p w:rsidR="00F53FA7" w:rsidRPr="00F53FA7" w:rsidRDefault="00F53FA7" w:rsidP="00F53FA7">
      <w:pPr>
        <w:shd w:val="clear" w:color="auto" w:fill="FFFFFF"/>
        <w:spacing w:before="75" w:line="240" w:lineRule="auto"/>
        <w:ind w:firstLine="708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53FA7">
        <w:rPr>
          <w:rFonts w:eastAsia="Times New Roman" w:cs="Times New Roman"/>
          <w:color w:val="454442"/>
          <w:sz w:val="24"/>
          <w:szCs w:val="24"/>
          <w:lang w:eastAsia="ru-RU"/>
        </w:rPr>
        <w:t>Были внесены изменения в приказ ОГКОУ Ивановского детского дома №213 от 22.05.2015 г. «Об организации работы Центра подготовки приемных родителей и сопровождения замещающих семей по Программе подготовки лиц, желающих принять на воспитание в свою семью ребенка, оставшегося без попечения родителей и по Порядкуорганизации и осуществления деятельности по подготовке лиц, желающих принять на воспитание в свою семью ребенка, оставшегося без попечения родителей», приказ № 328 от 07.09.2017 г.</w:t>
      </w:r>
    </w:p>
    <w:p w:rsidR="00F53FA7" w:rsidRPr="00F53FA7" w:rsidRDefault="00F53FA7" w:rsidP="00F53FA7">
      <w:pPr>
        <w:shd w:val="clear" w:color="auto" w:fill="FFFFFF"/>
        <w:spacing w:before="75" w:line="240" w:lineRule="auto"/>
        <w:ind w:firstLine="708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53FA7">
        <w:rPr>
          <w:rFonts w:eastAsia="Times New Roman" w:cs="Times New Roman"/>
          <w:color w:val="454442"/>
          <w:sz w:val="24"/>
          <w:szCs w:val="24"/>
          <w:lang w:eastAsia="ru-RU"/>
        </w:rPr>
        <w:t>Было утверждено «Положение об организации учреждениями системы социальной защиты населения Ивановской области выявления, учета и ведомственной индивидуальной профилактической работы с несовершеннолетними и семьями, имеющими детей, находящимися в трудной жизненной ситуации», распоряжение от 07.05.2018 №172</w:t>
      </w:r>
    </w:p>
    <w:p w:rsidR="00F53FA7" w:rsidRPr="00F53FA7" w:rsidRDefault="00F53FA7" w:rsidP="00F53FA7">
      <w:pPr>
        <w:shd w:val="clear" w:color="auto" w:fill="FFFFFF"/>
        <w:spacing w:before="75" w:line="240" w:lineRule="auto"/>
        <w:ind w:firstLine="708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53FA7">
        <w:rPr>
          <w:rFonts w:eastAsia="Times New Roman" w:cs="Times New Roman"/>
          <w:color w:val="454442"/>
          <w:sz w:val="24"/>
          <w:szCs w:val="24"/>
          <w:lang w:eastAsia="ru-RU"/>
        </w:rPr>
        <w:t>На сопровождении Центра находятся замещающие семьи Комсомольского муниципального района и города Иваново Фрунзенского района.</w:t>
      </w:r>
    </w:p>
    <w:p w:rsidR="00F53FA7" w:rsidRPr="00F53FA7" w:rsidRDefault="00F53FA7" w:rsidP="00F53FA7">
      <w:pPr>
        <w:shd w:val="clear" w:color="auto" w:fill="FFFFFF"/>
        <w:spacing w:before="75" w:line="240" w:lineRule="auto"/>
        <w:ind w:firstLine="708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53FA7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В журнале регистрации кандидатов в замещающие родители</w:t>
      </w:r>
      <w:r w:rsidRPr="00F53FA7">
        <w:rPr>
          <w:rFonts w:eastAsia="Times New Roman" w:cs="Times New Roman"/>
          <w:color w:val="000000"/>
          <w:sz w:val="24"/>
          <w:szCs w:val="24"/>
          <w:lang w:eastAsia="ru-RU"/>
        </w:rPr>
        <w:t>за 2018 г. - 42 человека;</w:t>
      </w:r>
    </w:p>
    <w:p w:rsidR="00F53FA7" w:rsidRPr="00F53FA7" w:rsidRDefault="00F53FA7" w:rsidP="00F53FA7">
      <w:pPr>
        <w:shd w:val="clear" w:color="auto" w:fill="FFFFFF"/>
        <w:spacing w:before="75" w:line="240" w:lineRule="auto"/>
        <w:ind w:firstLine="708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53FA7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в журнале первичного приема граждан</w:t>
      </w:r>
      <w:r w:rsidRPr="00F53FA7">
        <w:rPr>
          <w:rFonts w:eastAsia="Times New Roman" w:cs="Times New Roman"/>
          <w:color w:val="000000"/>
          <w:sz w:val="24"/>
          <w:szCs w:val="24"/>
          <w:lang w:eastAsia="ru-RU"/>
        </w:rPr>
        <w:t> за 2018 г. – 42 человека;</w:t>
      </w:r>
    </w:p>
    <w:p w:rsidR="00F53FA7" w:rsidRPr="00F53FA7" w:rsidRDefault="00F53FA7" w:rsidP="00F53FA7">
      <w:pPr>
        <w:shd w:val="clear" w:color="auto" w:fill="FFFFFF"/>
        <w:spacing w:before="75" w:line="240" w:lineRule="auto"/>
        <w:ind w:firstLine="708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53FA7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в журнале регистрации выдачи заключений и свидетельств о прохождении курса подготовки приемных </w:t>
      </w:r>
      <w:r w:rsidRPr="00F53FA7">
        <w:rPr>
          <w:rFonts w:eastAsia="Times New Roman" w:cs="Times New Roman"/>
          <w:color w:val="000000"/>
          <w:sz w:val="24"/>
          <w:szCs w:val="24"/>
          <w:lang w:eastAsia="ru-RU"/>
        </w:rPr>
        <w:t>за 2018 год – 39 заключений.</w:t>
      </w:r>
    </w:p>
    <w:p w:rsidR="00F53FA7" w:rsidRPr="00F53FA7" w:rsidRDefault="00F53FA7" w:rsidP="00F53FA7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53FA7">
        <w:rPr>
          <w:rFonts w:eastAsia="Times New Roman" w:cs="Times New Roman"/>
          <w:color w:val="454442"/>
          <w:sz w:val="24"/>
          <w:szCs w:val="24"/>
          <w:lang w:eastAsia="ru-RU"/>
        </w:rPr>
        <w:t>            </w:t>
      </w:r>
      <w:r w:rsidRPr="00F53FA7">
        <w:rPr>
          <w:rFonts w:eastAsia="Times New Roman" w:cs="Times New Roman"/>
          <w:b/>
          <w:bCs/>
          <w:color w:val="454442"/>
          <w:sz w:val="24"/>
          <w:szCs w:val="24"/>
          <w:lang w:eastAsia="ru-RU"/>
        </w:rPr>
        <w:t>в журнале консультирования граждан</w:t>
      </w:r>
      <w:r w:rsidRPr="00F53FA7">
        <w:rPr>
          <w:rFonts w:eastAsia="Times New Roman" w:cs="Times New Roman"/>
          <w:color w:val="454442"/>
          <w:sz w:val="24"/>
          <w:szCs w:val="24"/>
          <w:lang w:eastAsia="ru-RU"/>
        </w:rPr>
        <w:t> за 2018 г.– 121 запись;</w:t>
      </w:r>
    </w:p>
    <w:p w:rsidR="00F53FA7" w:rsidRPr="00F53FA7" w:rsidRDefault="00F53FA7" w:rsidP="00F53FA7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53FA7">
        <w:rPr>
          <w:rFonts w:eastAsia="Times New Roman" w:cs="Times New Roman"/>
          <w:color w:val="000000"/>
          <w:sz w:val="24"/>
          <w:szCs w:val="24"/>
          <w:lang w:eastAsia="ru-RU"/>
        </w:rPr>
        <w:t>            </w:t>
      </w:r>
      <w:r w:rsidRPr="00F53FA7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в журнале учета сопровождения замещающих семей, находящихся на дистантном сопровождении</w:t>
      </w:r>
      <w:r w:rsidRPr="00F53FA7">
        <w:rPr>
          <w:rFonts w:eastAsia="Times New Roman" w:cs="Times New Roman"/>
          <w:color w:val="000000"/>
          <w:sz w:val="24"/>
          <w:szCs w:val="24"/>
          <w:lang w:eastAsia="ru-RU"/>
        </w:rPr>
        <w:t>на 2018 г. – 93 семьи (по г. Иванову), 35 семей (по Комсомольскому муниципальному р-ну), 128семей, 136 детей.</w:t>
      </w:r>
    </w:p>
    <w:p w:rsidR="00F53FA7" w:rsidRPr="00F53FA7" w:rsidRDefault="00F53FA7" w:rsidP="00F53FA7">
      <w:pPr>
        <w:shd w:val="clear" w:color="auto" w:fill="FFFFFF"/>
        <w:spacing w:before="75" w:line="240" w:lineRule="auto"/>
        <w:ind w:firstLine="708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53FA7">
        <w:rPr>
          <w:rFonts w:eastAsia="Times New Roman" w:cs="Times New Roman"/>
          <w:color w:val="454442"/>
          <w:sz w:val="24"/>
          <w:szCs w:val="24"/>
          <w:lang w:eastAsia="ru-RU"/>
        </w:rPr>
        <w:t>На дистантном и очном сопровождении Центра находятся замещающие семьи, проживающие на территории Фрунзенского района г. Иваново, Комсомольского муниципального района.</w:t>
      </w:r>
    </w:p>
    <w:p w:rsidR="00F53FA7" w:rsidRPr="00F53FA7" w:rsidRDefault="00F53FA7" w:rsidP="00F53FA7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53FA7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На очном сопровождении Центра находятся</w:t>
      </w:r>
      <w:r w:rsidRPr="00F53FA7">
        <w:rPr>
          <w:rFonts w:eastAsia="Times New Roman" w:cs="Times New Roman"/>
          <w:color w:val="000000"/>
          <w:sz w:val="24"/>
          <w:szCs w:val="24"/>
          <w:lang w:eastAsia="ru-RU"/>
        </w:rPr>
        <w:t>: 77 семей, 84 ребенка – по Фрунзенскому р – ну г. Ивановои 11 семей, 16 детей –по Комсомольскому р – ну, 6 семей, 7 детей из Октябрьского и Ленинского р-на.</w:t>
      </w:r>
    </w:p>
    <w:p w:rsidR="00F53FA7" w:rsidRPr="00F53FA7" w:rsidRDefault="00F53FA7" w:rsidP="00F53FA7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53FA7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Всего на сопровождении Центра находятся: 222семьи, 243 ребенка.</w:t>
      </w:r>
    </w:p>
    <w:p w:rsidR="00F53FA7" w:rsidRPr="00F53FA7" w:rsidRDefault="00F53FA7" w:rsidP="00F53FA7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53FA7">
        <w:rPr>
          <w:rFonts w:eastAsia="Times New Roman" w:cs="Times New Roman"/>
          <w:color w:val="454442"/>
          <w:sz w:val="24"/>
          <w:szCs w:val="24"/>
          <w:lang w:eastAsia="ru-RU"/>
        </w:rPr>
        <w:lastRenderedPageBreak/>
        <w:t>Одним из направлений Центра является</w:t>
      </w:r>
      <w:r w:rsidRPr="00F53FA7">
        <w:rPr>
          <w:rFonts w:eastAsia="Times New Roman" w:cs="Times New Roman"/>
          <w:b/>
          <w:bCs/>
          <w:color w:val="454442"/>
          <w:sz w:val="24"/>
          <w:szCs w:val="24"/>
          <w:lang w:eastAsia="ru-RU"/>
        </w:rPr>
        <w:t> работа отделения по восстановительной реабилитации кровной семьи. </w:t>
      </w:r>
      <w:r w:rsidRPr="00F53FA7">
        <w:rPr>
          <w:rFonts w:eastAsia="Times New Roman" w:cs="Times New Roman"/>
          <w:color w:val="454442"/>
          <w:sz w:val="24"/>
          <w:szCs w:val="24"/>
          <w:lang w:eastAsia="ru-RU"/>
        </w:rPr>
        <w:t>Кроме этого, специалисты Центра ведут сопровождение детей, переданных под опеку из детского дома:</w:t>
      </w:r>
    </w:p>
    <w:tbl>
      <w:tblPr>
        <w:tblW w:w="1021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2"/>
        <w:gridCol w:w="1704"/>
        <w:gridCol w:w="1844"/>
        <w:gridCol w:w="2836"/>
        <w:gridCol w:w="2269"/>
      </w:tblGrid>
      <w:tr w:rsidR="00F53FA7" w:rsidRPr="00F53FA7" w:rsidTr="00F53FA7">
        <w:trPr>
          <w:jc w:val="center"/>
        </w:trPr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FA7" w:rsidRPr="00F53FA7" w:rsidRDefault="00F53FA7" w:rsidP="00F53FA7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53FA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FA7" w:rsidRPr="00F53FA7" w:rsidRDefault="00F53FA7" w:rsidP="00F53FA7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53FA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Усыновление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FA7" w:rsidRPr="00F53FA7" w:rsidRDefault="00F53FA7" w:rsidP="00F53FA7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53FA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Опека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FA7" w:rsidRPr="00F53FA7" w:rsidRDefault="00F53FA7" w:rsidP="00F53FA7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53FA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Приемная семья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FA7" w:rsidRPr="00F53FA7" w:rsidRDefault="00F53FA7" w:rsidP="00F53FA7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53FA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Кровная семья</w:t>
            </w:r>
          </w:p>
        </w:tc>
      </w:tr>
      <w:tr w:rsidR="00F53FA7" w:rsidRPr="00F53FA7" w:rsidTr="00F53FA7">
        <w:trPr>
          <w:jc w:val="center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FA7" w:rsidRPr="00F53FA7" w:rsidRDefault="00F53FA7" w:rsidP="00F53FA7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53FA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FA7" w:rsidRPr="00F53FA7" w:rsidRDefault="00F53FA7" w:rsidP="00F53FA7">
            <w:pPr>
              <w:spacing w:before="75" w:line="240" w:lineRule="auto"/>
              <w:ind w:firstLine="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53FA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человек</w:t>
            </w:r>
          </w:p>
          <w:p w:rsidR="00F53FA7" w:rsidRPr="00F53FA7" w:rsidRDefault="00F53FA7" w:rsidP="00F53FA7">
            <w:pPr>
              <w:spacing w:before="75" w:line="240" w:lineRule="auto"/>
              <w:ind w:firstLine="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53FA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17.06.2014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FA7" w:rsidRPr="00F53FA7" w:rsidRDefault="00F53FA7" w:rsidP="00F53FA7">
            <w:pPr>
              <w:spacing w:before="75" w:line="240" w:lineRule="auto"/>
              <w:ind w:firstLine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53FA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человек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FA7" w:rsidRPr="00F53FA7" w:rsidRDefault="00F53FA7" w:rsidP="00F53FA7">
            <w:pPr>
              <w:spacing w:before="75" w:line="240" w:lineRule="auto"/>
              <w:ind w:firstLine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53FA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человека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FA7" w:rsidRPr="00F53FA7" w:rsidRDefault="00F53FA7" w:rsidP="00F53FA7">
            <w:pPr>
              <w:spacing w:before="75" w:line="240" w:lineRule="auto"/>
              <w:ind w:firstLine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53FA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человека</w:t>
            </w:r>
          </w:p>
        </w:tc>
      </w:tr>
      <w:tr w:rsidR="00F53FA7" w:rsidRPr="00F53FA7" w:rsidTr="00F53FA7">
        <w:trPr>
          <w:jc w:val="center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FA7" w:rsidRPr="00F53FA7" w:rsidRDefault="00F53FA7" w:rsidP="00F53FA7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53FA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FA7" w:rsidRPr="00F53FA7" w:rsidRDefault="00F53FA7" w:rsidP="00F53FA7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53FA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FA7" w:rsidRPr="00F53FA7" w:rsidRDefault="00F53FA7" w:rsidP="00F53FA7">
            <w:pPr>
              <w:spacing w:before="75" w:line="240" w:lineRule="auto"/>
              <w:ind w:firstLine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53FA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человека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FA7" w:rsidRPr="00F53FA7" w:rsidRDefault="00F53FA7" w:rsidP="00F53FA7">
            <w:pPr>
              <w:spacing w:before="75" w:line="240" w:lineRule="auto"/>
              <w:ind w:firstLine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53FA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человека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FA7" w:rsidRPr="00F53FA7" w:rsidRDefault="00F53FA7" w:rsidP="00F53FA7">
            <w:pPr>
              <w:spacing w:before="75" w:line="240" w:lineRule="auto"/>
              <w:ind w:firstLine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53FA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человека</w:t>
            </w:r>
          </w:p>
        </w:tc>
      </w:tr>
      <w:tr w:rsidR="00F53FA7" w:rsidRPr="00F53FA7" w:rsidTr="00F53FA7">
        <w:trPr>
          <w:jc w:val="center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FA7" w:rsidRPr="00F53FA7" w:rsidRDefault="00F53FA7" w:rsidP="00F53FA7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53FA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FA7" w:rsidRPr="00F53FA7" w:rsidRDefault="00F53FA7" w:rsidP="00F53FA7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53FA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FA7" w:rsidRPr="00F53FA7" w:rsidRDefault="00F53FA7" w:rsidP="00F53FA7">
            <w:pPr>
              <w:spacing w:before="75" w:line="240" w:lineRule="auto"/>
              <w:ind w:firstLine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53FA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человек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FA7" w:rsidRPr="00F53FA7" w:rsidRDefault="00F53FA7" w:rsidP="00F53FA7">
            <w:pPr>
              <w:spacing w:before="75" w:line="240" w:lineRule="auto"/>
              <w:ind w:firstLine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53FA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человека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FA7" w:rsidRPr="00F53FA7" w:rsidRDefault="00F53FA7" w:rsidP="00F53FA7">
            <w:pPr>
              <w:spacing w:before="75" w:line="240" w:lineRule="auto"/>
              <w:ind w:firstLine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53FA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человек</w:t>
            </w:r>
          </w:p>
        </w:tc>
      </w:tr>
      <w:tr w:rsidR="00F53FA7" w:rsidRPr="00F53FA7" w:rsidTr="00F53FA7">
        <w:trPr>
          <w:jc w:val="center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FA7" w:rsidRPr="00F53FA7" w:rsidRDefault="00F53FA7" w:rsidP="00F53FA7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53FA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FA7" w:rsidRPr="00F53FA7" w:rsidRDefault="00F53FA7" w:rsidP="00F53FA7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53FA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FA7" w:rsidRPr="00F53FA7" w:rsidRDefault="00F53FA7" w:rsidP="00F53FA7">
            <w:pPr>
              <w:spacing w:before="75" w:line="240" w:lineRule="auto"/>
              <w:ind w:firstLine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53FA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человека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FA7" w:rsidRPr="00F53FA7" w:rsidRDefault="00F53FA7" w:rsidP="00F53FA7">
            <w:pPr>
              <w:spacing w:before="75" w:line="240" w:lineRule="auto"/>
              <w:ind w:firstLine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53FA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человек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FA7" w:rsidRPr="00F53FA7" w:rsidRDefault="00F53FA7" w:rsidP="00F53FA7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53FA7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53FA7" w:rsidRPr="00F53FA7" w:rsidTr="00F53FA7">
        <w:trPr>
          <w:jc w:val="center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FA7" w:rsidRPr="00F53FA7" w:rsidRDefault="00F53FA7" w:rsidP="00F53FA7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53FA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FA7" w:rsidRPr="00F53FA7" w:rsidRDefault="00F53FA7" w:rsidP="00F53FA7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53FA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FA7" w:rsidRPr="00F53FA7" w:rsidRDefault="00F53FA7" w:rsidP="00F53FA7">
            <w:pPr>
              <w:spacing w:before="75" w:line="240" w:lineRule="auto"/>
              <w:ind w:firstLine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53FA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человека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FA7" w:rsidRPr="00F53FA7" w:rsidRDefault="00F53FA7" w:rsidP="00F53FA7">
            <w:pPr>
              <w:spacing w:before="75" w:line="240" w:lineRule="auto"/>
              <w:ind w:firstLine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53FA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человек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FA7" w:rsidRPr="00F53FA7" w:rsidRDefault="00F53FA7" w:rsidP="00F53FA7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53FA7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53FA7" w:rsidRPr="00F53FA7" w:rsidRDefault="00F53FA7" w:rsidP="00F53FA7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53FA7">
        <w:rPr>
          <w:rFonts w:eastAsia="Times New Roman" w:cs="Times New Roman"/>
          <w:color w:val="454442"/>
          <w:sz w:val="24"/>
          <w:szCs w:val="24"/>
          <w:lang w:eastAsia="ru-RU"/>
        </w:rPr>
        <w:t>На базе Центра функционирует Клуб замещающих семей «Беседка», который действует на основании разработанного Положения о Клубе.</w:t>
      </w:r>
    </w:p>
    <w:p w:rsidR="00F53FA7" w:rsidRPr="00F53FA7" w:rsidRDefault="00F53FA7" w:rsidP="00F53FA7">
      <w:pPr>
        <w:shd w:val="clear" w:color="auto" w:fill="FFFFFF"/>
        <w:spacing w:before="75" w:line="240" w:lineRule="auto"/>
        <w:ind w:firstLine="708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53FA7">
        <w:rPr>
          <w:rFonts w:eastAsia="Times New Roman" w:cs="Times New Roman"/>
          <w:color w:val="454442"/>
          <w:sz w:val="24"/>
          <w:szCs w:val="24"/>
          <w:lang w:eastAsia="ru-RU"/>
        </w:rPr>
        <w:t>Каждый месяц замещающие семьи собираются на заседание Клуба «Беседка», где проходят творческие мастер – классы.</w:t>
      </w:r>
    </w:p>
    <w:p w:rsidR="00F53FA7" w:rsidRPr="00F53FA7" w:rsidRDefault="00F53FA7" w:rsidP="00F53FA7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53FA7">
        <w:rPr>
          <w:rFonts w:eastAsia="Times New Roman" w:cs="Times New Roman"/>
          <w:color w:val="000000"/>
          <w:sz w:val="24"/>
          <w:szCs w:val="24"/>
          <w:lang w:eastAsia="ru-RU"/>
        </w:rPr>
        <w:t>В 2018 г. проведено 31 мероприятие в рамках плана работы Центра. Для детей и взрослыхбыли организованны:арт-терапия «Рождественский башмачок», мастер-класс по валянию из шерсти, тренинг «Согласие да лад – в семье клад», познавательно-развлекательное мероприятие для детей «Мы силой армии горды!», праздник «Мамин день», лекторий для замещающих родителей «Учимся общаться без конфликтов», в день Космонавтики «Вперед! К звездам!», праздник «7 – Я», праздник«Детство – это Я и ТЫ», спортивно-познавательная программа «Путь в страну Знаний», лекция для замещающих семей «Трезвость- норма жизни», интеллектуальная игра « Мы за ЗОЖ», тренинг «Учимся понимать друг друга», познавательная программа для детей «В мире прав», лекция для замещающих родителей «Ребенок и закон», мероприятие « Мой ангел-Мама», тренинг для замещающих семей «Моя семья и другие».</w:t>
      </w:r>
    </w:p>
    <w:p w:rsidR="00F53FA7" w:rsidRPr="00F53FA7" w:rsidRDefault="00F53FA7" w:rsidP="00F53FA7">
      <w:pPr>
        <w:shd w:val="clear" w:color="auto" w:fill="FFFFFF"/>
        <w:spacing w:before="75" w:line="240" w:lineRule="auto"/>
        <w:ind w:firstLine="708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53FA7">
        <w:rPr>
          <w:rFonts w:eastAsia="Times New Roman" w:cs="Times New Roman"/>
          <w:color w:val="000000"/>
          <w:sz w:val="24"/>
          <w:szCs w:val="24"/>
          <w:lang w:eastAsia="ru-RU"/>
        </w:rPr>
        <w:t>Специалистами Центра семьи были приглашены в Музейно-Выставочный центр на выставку кукол «Когда куклы не игрушки», на стадион «Текстильщик», на концерт «Моя семья- моя крепость», на киносеанс «Ужастики 2: Беспокойный Хэллоуин», на концерт «Мамы разные нужны, мамы разные важны», в Котокафе "CatJoy". Была проведена акция для детей дошкольного возраста из замещающих семей «Поздравление от Деда Мороза».</w:t>
      </w:r>
    </w:p>
    <w:p w:rsidR="00F53FA7" w:rsidRPr="00F53FA7" w:rsidRDefault="00F53FA7" w:rsidP="00F53FA7">
      <w:pPr>
        <w:shd w:val="clear" w:color="auto" w:fill="FFFFFF"/>
        <w:spacing w:before="75" w:line="240" w:lineRule="auto"/>
        <w:ind w:firstLine="708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53FA7">
        <w:rPr>
          <w:rFonts w:eastAsia="Times New Roman" w:cs="Times New Roman"/>
          <w:color w:val="454442"/>
          <w:sz w:val="24"/>
          <w:szCs w:val="24"/>
          <w:lang w:eastAsia="ru-RU"/>
        </w:rPr>
        <w:t>Отзывы и предложения, фотоматериалы о массовых мероприятия хранятся в папке «Отзывы о работе Центра подготовки приемных родителей и сопровождения замещающих семей».</w:t>
      </w:r>
    </w:p>
    <w:p w:rsidR="00F53FA7" w:rsidRPr="00F53FA7" w:rsidRDefault="00F53FA7" w:rsidP="00F53FA7">
      <w:pPr>
        <w:shd w:val="clear" w:color="auto" w:fill="FFFFFF"/>
        <w:spacing w:before="75" w:line="240" w:lineRule="auto"/>
        <w:ind w:firstLine="708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53FA7">
        <w:rPr>
          <w:rFonts w:eastAsia="Times New Roman" w:cs="Times New Roman"/>
          <w:color w:val="454442"/>
          <w:sz w:val="24"/>
          <w:szCs w:val="24"/>
          <w:lang w:eastAsia="ru-RU"/>
        </w:rPr>
        <w:t>Замещающие семьи, находящиеся на сопровождении Центра, принимают активное участие в областных мероприятиях для замещающих родителей и Всероссийских и Международных конкурсах:</w:t>
      </w:r>
    </w:p>
    <w:p w:rsidR="00F53FA7" w:rsidRPr="00F53FA7" w:rsidRDefault="00F53FA7" w:rsidP="00F53FA7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53FA7">
        <w:rPr>
          <w:rFonts w:eastAsia="Times New Roman" w:cs="Times New Roman"/>
          <w:color w:val="454442"/>
          <w:sz w:val="24"/>
          <w:szCs w:val="24"/>
          <w:lang w:eastAsia="ru-RU"/>
        </w:rPr>
        <w:t>- в Областном конкурсе декоративно - прикладного творчества «Профессия – родитель»;</w:t>
      </w:r>
    </w:p>
    <w:p w:rsidR="00F53FA7" w:rsidRPr="00F53FA7" w:rsidRDefault="00F53FA7" w:rsidP="00F53FA7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53FA7">
        <w:rPr>
          <w:rFonts w:eastAsia="Times New Roman" w:cs="Times New Roman"/>
          <w:color w:val="454442"/>
          <w:sz w:val="24"/>
          <w:szCs w:val="24"/>
          <w:lang w:eastAsia="ru-RU"/>
        </w:rPr>
        <w:t>- в Областном конкурсе «Радуга талантов»;</w:t>
      </w:r>
    </w:p>
    <w:p w:rsidR="00F53FA7" w:rsidRPr="00F53FA7" w:rsidRDefault="00F53FA7" w:rsidP="00F53FA7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53FA7">
        <w:rPr>
          <w:rFonts w:eastAsia="Times New Roman" w:cs="Times New Roman"/>
          <w:color w:val="000000"/>
          <w:sz w:val="24"/>
          <w:szCs w:val="24"/>
          <w:lang w:eastAsia="ru-RU"/>
        </w:rPr>
        <w:t>- во Всероссийском интернет-конкурсе детского творчества и живописных работ «Семья – душа России»;</w:t>
      </w:r>
    </w:p>
    <w:p w:rsidR="00F53FA7" w:rsidRPr="00F53FA7" w:rsidRDefault="00F53FA7" w:rsidP="00F53FA7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53FA7">
        <w:rPr>
          <w:rFonts w:eastAsia="Times New Roman" w:cs="Times New Roman"/>
          <w:color w:val="454442"/>
          <w:sz w:val="24"/>
          <w:szCs w:val="24"/>
          <w:lang w:eastAsia="ru-RU"/>
        </w:rPr>
        <w:t>- во Всероссийском интернет-конкурсе «Природа родного края»;</w:t>
      </w:r>
    </w:p>
    <w:p w:rsidR="00F53FA7" w:rsidRPr="00F53FA7" w:rsidRDefault="00F53FA7" w:rsidP="00F53FA7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53FA7">
        <w:rPr>
          <w:rFonts w:eastAsia="Times New Roman" w:cs="Times New Roman"/>
          <w:color w:val="454442"/>
          <w:sz w:val="24"/>
          <w:szCs w:val="24"/>
          <w:lang w:eastAsia="ru-RU"/>
        </w:rPr>
        <w:t>- во Всероссийском фестивале детских эссе «Письмо солдату»;</w:t>
      </w:r>
    </w:p>
    <w:p w:rsidR="00F53FA7" w:rsidRPr="00F53FA7" w:rsidRDefault="00F53FA7" w:rsidP="00F53FA7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53FA7">
        <w:rPr>
          <w:rFonts w:eastAsia="Times New Roman" w:cs="Times New Roman"/>
          <w:color w:val="454442"/>
          <w:sz w:val="24"/>
          <w:szCs w:val="24"/>
          <w:lang w:eastAsia="ru-RU"/>
        </w:rPr>
        <w:t>- в Международном дистанционном конкурсе изобразительного искусства «Крылья полёта»;</w:t>
      </w:r>
    </w:p>
    <w:p w:rsidR="00F53FA7" w:rsidRPr="00F53FA7" w:rsidRDefault="00F53FA7" w:rsidP="00F53FA7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53FA7">
        <w:rPr>
          <w:rFonts w:eastAsia="Times New Roman" w:cs="Times New Roman"/>
          <w:color w:val="454442"/>
          <w:sz w:val="24"/>
          <w:szCs w:val="24"/>
          <w:lang w:eastAsia="ru-RU"/>
        </w:rPr>
        <w:t>- воВсероссийском интернет-конкурсе фотографий «Экологические места России».</w:t>
      </w:r>
    </w:p>
    <w:p w:rsidR="00F53FA7" w:rsidRPr="00F53FA7" w:rsidRDefault="00F53FA7" w:rsidP="00F53FA7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53FA7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А также конкурсы рисунков, проведенные на базе Центра:«Ярмарка творческих идей», «Мне помогают в…»</w:t>
      </w:r>
    </w:p>
    <w:p w:rsidR="00F53FA7" w:rsidRPr="00F53FA7" w:rsidRDefault="00F53FA7" w:rsidP="00F53FA7">
      <w:pPr>
        <w:shd w:val="clear" w:color="auto" w:fill="FFFFFF"/>
        <w:spacing w:before="75" w:line="240" w:lineRule="auto"/>
        <w:ind w:firstLine="708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53FA7">
        <w:rPr>
          <w:rFonts w:eastAsia="Times New Roman" w:cs="Times New Roman"/>
          <w:color w:val="454442"/>
          <w:sz w:val="24"/>
          <w:szCs w:val="24"/>
          <w:lang w:eastAsia="ru-RU"/>
        </w:rPr>
        <w:t>Центр осуществляет подготовку кандидатов в приёмные родители по «Программе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законодательством Российской Федерации формах», в рамках 53 часов с использованием очно-заочной формы обучения кандидатов. Программа и порядок подготовки кандидатов утверждены Приказом Департамента социальной защиты населения«Об утверждении программы подготовки лиц, желающих принять на воспитание в свою семью ребенка,оставшегося без попечения родителей», приказ № 186-о.д.н. от 20.05.2015 г., с изменениями№32 от 06.09.2017 г.</w:t>
      </w:r>
    </w:p>
    <w:p w:rsidR="00F53FA7" w:rsidRPr="00F53FA7" w:rsidRDefault="00F53FA7" w:rsidP="00F53FA7">
      <w:pPr>
        <w:shd w:val="clear" w:color="auto" w:fill="FFFFFF"/>
        <w:spacing w:before="75" w:line="240" w:lineRule="auto"/>
        <w:ind w:firstLine="708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53FA7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Кроме того, Центр реализует авторские программы специалистов:</w:t>
      </w:r>
    </w:p>
    <w:p w:rsidR="00F53FA7" w:rsidRPr="00F53FA7" w:rsidRDefault="00F53FA7" w:rsidP="00F53FA7">
      <w:pPr>
        <w:shd w:val="clear" w:color="auto" w:fill="FFFFFF"/>
        <w:spacing w:before="75" w:line="240" w:lineRule="auto"/>
        <w:ind w:firstLine="708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53FA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 Комплексная программа социально-психолого-педагогической деятельности Центра подготовки приемных родителей и сопровождения замещающих семей ОГКОУ Ивановского детского дома «Звёздный»,</w:t>
      </w:r>
    </w:p>
    <w:p w:rsidR="00F53FA7" w:rsidRPr="00F53FA7" w:rsidRDefault="00F53FA7" w:rsidP="00F53FA7">
      <w:pPr>
        <w:shd w:val="clear" w:color="auto" w:fill="FFFFFF"/>
        <w:spacing w:before="75" w:line="240" w:lineRule="auto"/>
        <w:ind w:firstLine="708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53FA7">
        <w:rPr>
          <w:rFonts w:eastAsia="Times New Roman" w:cs="Times New Roman"/>
          <w:color w:val="454442"/>
          <w:sz w:val="24"/>
          <w:szCs w:val="24"/>
          <w:lang w:eastAsia="ru-RU"/>
        </w:rPr>
        <w:t>- Программа обучения замещающих родителей«Поддержка»,</w:t>
      </w:r>
    </w:p>
    <w:p w:rsidR="00F53FA7" w:rsidRPr="00F53FA7" w:rsidRDefault="00F53FA7" w:rsidP="00F53FA7">
      <w:pPr>
        <w:shd w:val="clear" w:color="auto" w:fill="FFFFFF"/>
        <w:spacing w:before="75" w:line="240" w:lineRule="auto"/>
        <w:ind w:firstLine="708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53FA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</w:t>
      </w:r>
      <w:r w:rsidRPr="00F53FA7">
        <w:rPr>
          <w:rFonts w:eastAsia="Times New Roman" w:cs="Times New Roman"/>
          <w:color w:val="000000"/>
          <w:sz w:val="24"/>
          <w:szCs w:val="24"/>
          <w:lang w:eastAsia="ru-RU"/>
        </w:rPr>
        <w:t> Программа сопровождения семей, воспитывающих детей с ОВЗ «Поверь в себя»,</w:t>
      </w:r>
    </w:p>
    <w:p w:rsidR="00F53FA7" w:rsidRPr="00F53FA7" w:rsidRDefault="00F53FA7" w:rsidP="00F53FA7">
      <w:pPr>
        <w:shd w:val="clear" w:color="auto" w:fill="FFFFFF"/>
        <w:spacing w:before="75" w:line="240" w:lineRule="auto"/>
        <w:ind w:firstLine="708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53FA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 Дополнительная общеобразовательная физкультурно-оздоровительная программа кружка лечебной физической культуры «Здоровейка».</w:t>
      </w:r>
    </w:p>
    <w:p w:rsidR="00F53FA7" w:rsidRPr="00F53FA7" w:rsidRDefault="00F53FA7" w:rsidP="00F53FA7">
      <w:pPr>
        <w:shd w:val="clear" w:color="auto" w:fill="FFFFFF"/>
        <w:spacing w:before="75" w:line="240" w:lineRule="auto"/>
        <w:ind w:firstLine="708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53FA7">
        <w:rPr>
          <w:rFonts w:eastAsia="Times New Roman" w:cs="Times New Roman"/>
          <w:color w:val="454442"/>
          <w:sz w:val="24"/>
          <w:szCs w:val="24"/>
          <w:lang w:eastAsia="ru-RU"/>
        </w:rPr>
        <w:t>Для организации оптимальной работы по сопровождению замещающих семей, издаются Методические материалы в помощь кандидатам в приёмные родители, замещающим родителям и приёмным детям:    </w:t>
      </w:r>
    </w:p>
    <w:p w:rsidR="00F53FA7" w:rsidRPr="00F53FA7" w:rsidRDefault="00F53FA7" w:rsidP="00F53FA7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53FA7">
        <w:rPr>
          <w:rFonts w:eastAsia="Times New Roman" w:cs="Times New Roman"/>
          <w:color w:val="454442"/>
          <w:sz w:val="24"/>
          <w:szCs w:val="24"/>
          <w:lang w:eastAsia="ru-RU"/>
        </w:rPr>
        <w:t>- Календари (карманные, перекидные, треугольник) 2019 год – 115 экз.;</w:t>
      </w:r>
    </w:p>
    <w:p w:rsidR="00F53FA7" w:rsidRPr="00F53FA7" w:rsidRDefault="00F53FA7" w:rsidP="00F53FA7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53FA7">
        <w:rPr>
          <w:rFonts w:eastAsia="Times New Roman" w:cs="Times New Roman"/>
          <w:color w:val="454442"/>
          <w:sz w:val="24"/>
          <w:szCs w:val="24"/>
          <w:lang w:eastAsia="ru-RU"/>
        </w:rPr>
        <w:t>- Буклеты «Формы жизнеустройства детей-сирот и детей, оставшихся без попечения родителей» – 50 экз.; «Успешная реализация эмоциональных потребностей» – 40 экз.; «У каждого ребенка должен быть свой дом» – 40 экз.; «Возрастные особенности развития детей» – 50 экз.; «Сензитивные периоды развития»» – 50 экз.; «Идентичность» – 40 экз.; «Формирование надежной привязанности» – 50 экз.; «Помощь в адаптации ребенка в семье» – 50 экз.; «Роль семьи в воспитании ребенка» – 40 экз.; «Права и обязанности приемных родителей» – 50 экз.; «Основные права ребенка» – 40 экз.; информационный буклет «Каждому ребенку нужна семья» – 200 экз.</w:t>
      </w:r>
    </w:p>
    <w:p w:rsidR="00F53FA7" w:rsidRPr="00F53FA7" w:rsidRDefault="00F53FA7" w:rsidP="00F53FA7">
      <w:pPr>
        <w:shd w:val="clear" w:color="auto" w:fill="FFFFFF"/>
        <w:spacing w:before="75" w:line="240" w:lineRule="auto"/>
        <w:ind w:firstLine="708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53FA7">
        <w:rPr>
          <w:rFonts w:eastAsia="Times New Roman" w:cs="Times New Roman"/>
          <w:color w:val="454442"/>
          <w:sz w:val="24"/>
          <w:szCs w:val="24"/>
          <w:lang w:eastAsia="ru-RU"/>
        </w:rPr>
        <w:t>С марта 2015 года Центр начал работу в направлении «Психолого – педагогическая и социальная помощь детям-инвалидам». Для семей, воспитывающих детей с ограниченными возможностями здоровья, разработана программа «Поверь в себя». На сопровождении Центра стоит 9 семей. Дети посещают занятия специалистов, кружки и студии ДТО на базе Ивановского детского дома «Звездный» (124 занятия). Организовываются выходы в театры, Центры культуры и отдыха, участие в массовых мероприятиях, праздниках и экскурсиях (всего 16 мероприятий).</w:t>
      </w:r>
    </w:p>
    <w:p w:rsidR="00F53FA7" w:rsidRPr="00F53FA7" w:rsidRDefault="00F53FA7" w:rsidP="00F53FA7">
      <w:pPr>
        <w:shd w:val="clear" w:color="auto" w:fill="FFFFFF"/>
        <w:spacing w:before="75" w:line="240" w:lineRule="auto"/>
        <w:ind w:firstLine="708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53FA7">
        <w:rPr>
          <w:rFonts w:eastAsia="Times New Roman" w:cs="Times New Roman"/>
          <w:color w:val="454442"/>
          <w:sz w:val="24"/>
          <w:szCs w:val="24"/>
          <w:lang w:eastAsia="ru-RU"/>
        </w:rPr>
        <w:t>Инновационные формы работы, применяемые Центром на этапе подготовки и сопровождения:</w:t>
      </w:r>
    </w:p>
    <w:p w:rsidR="00F53FA7" w:rsidRPr="00F53FA7" w:rsidRDefault="00F53FA7" w:rsidP="00F53FA7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53FA7">
        <w:rPr>
          <w:rFonts w:eastAsia="Times New Roman" w:cs="Times New Roman"/>
          <w:color w:val="454442"/>
          <w:sz w:val="24"/>
          <w:szCs w:val="24"/>
          <w:lang w:eastAsia="ru-RU"/>
        </w:rPr>
        <w:t>1. Пункт оказания оперативной помощи (5 случаев добровольного пожертвования, получили помощь 4семьи Комсомольского района и14 семей Фрунзенского района г. Иванова)</w:t>
      </w:r>
    </w:p>
    <w:p w:rsidR="00F53FA7" w:rsidRPr="00F53FA7" w:rsidRDefault="00F53FA7" w:rsidP="00F53FA7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53FA7">
        <w:rPr>
          <w:rFonts w:eastAsia="Times New Roman" w:cs="Times New Roman"/>
          <w:color w:val="454442"/>
          <w:sz w:val="24"/>
          <w:szCs w:val="24"/>
          <w:lang w:eastAsia="ru-RU"/>
        </w:rPr>
        <w:t>2. «Телефон Доверия» в учреждении – оказание экстренной психологической помощи по телефону приёмным детям, замещающим родителям для конструктивного своевременного выхода из трудной жизненной ситуации.</w:t>
      </w:r>
    </w:p>
    <w:p w:rsidR="00F53FA7" w:rsidRPr="00F53FA7" w:rsidRDefault="00F53FA7" w:rsidP="00F53FA7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53FA7">
        <w:rPr>
          <w:rFonts w:eastAsia="Times New Roman" w:cs="Times New Roman"/>
          <w:color w:val="454442"/>
          <w:sz w:val="24"/>
          <w:szCs w:val="24"/>
          <w:lang w:eastAsia="ru-RU"/>
        </w:rPr>
        <w:lastRenderedPageBreak/>
        <w:t>3. Патронат выпускников замещающей семьи через привлечение подростков в клуб выпускников «Радуга», организованный на базе Центра социальной адаптации выпускников учреждения, организация совместных мероприятий.</w:t>
      </w:r>
    </w:p>
    <w:p w:rsidR="00F53FA7" w:rsidRPr="00F53FA7" w:rsidRDefault="00F53FA7" w:rsidP="00F53FA7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53FA7">
        <w:rPr>
          <w:rFonts w:eastAsia="Times New Roman" w:cs="Times New Roman"/>
          <w:color w:val="454442"/>
          <w:sz w:val="24"/>
          <w:szCs w:val="24"/>
          <w:lang w:eastAsia="ru-RU"/>
        </w:rPr>
        <w:t>4. «Почта Доверия» - получение консультаций через Интернет.</w:t>
      </w:r>
    </w:p>
    <w:p w:rsidR="00F53FA7" w:rsidRPr="00F53FA7" w:rsidRDefault="00F53FA7" w:rsidP="00F53FA7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53FA7">
        <w:rPr>
          <w:rFonts w:eastAsia="Times New Roman" w:cs="Times New Roman"/>
          <w:color w:val="454442"/>
          <w:sz w:val="24"/>
          <w:szCs w:val="24"/>
          <w:lang w:eastAsia="ru-RU"/>
        </w:rPr>
        <w:t>5. Привлечение опекаемых детей к занятиям в студиях, ДТО, онлайн – консультациям, организованных на базе учреждения.</w:t>
      </w:r>
    </w:p>
    <w:p w:rsidR="00F53FA7" w:rsidRPr="00F53FA7" w:rsidRDefault="00F53FA7" w:rsidP="00F53FA7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53FA7">
        <w:rPr>
          <w:rFonts w:eastAsia="Times New Roman" w:cs="Times New Roman"/>
          <w:color w:val="000000"/>
          <w:sz w:val="24"/>
          <w:szCs w:val="24"/>
          <w:lang w:eastAsia="ru-RU"/>
        </w:rPr>
        <w:t>6. Skype-консультирование для кандидатов в замещающие родители.</w:t>
      </w:r>
    </w:p>
    <w:p w:rsidR="00F53FA7" w:rsidRPr="00F53FA7" w:rsidRDefault="00F53FA7" w:rsidP="00F53FA7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53FA7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Задачи на 2019 год</w:t>
      </w:r>
      <w:r w:rsidRPr="00F53FA7">
        <w:rPr>
          <w:rFonts w:eastAsia="Times New Roman" w:cs="Times New Roman"/>
          <w:color w:val="000000"/>
          <w:sz w:val="24"/>
          <w:szCs w:val="24"/>
          <w:lang w:eastAsia="ru-RU"/>
        </w:rPr>
        <w:t>:</w:t>
      </w:r>
    </w:p>
    <w:p w:rsidR="00F53FA7" w:rsidRPr="00F53FA7" w:rsidRDefault="00F53FA7" w:rsidP="00F53FA7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53FA7">
        <w:rPr>
          <w:rFonts w:eastAsia="Times New Roman" w:cs="Times New Roman"/>
          <w:color w:val="454442"/>
          <w:sz w:val="24"/>
          <w:szCs w:val="24"/>
          <w:lang w:eastAsia="ru-RU"/>
        </w:rPr>
        <w:t>- в рамках направления – организация комплексного сопровождения замещающих семей, продолжить работу с БФ «Арифметика Добра» г. Москва (НКО) по комплексной медико-социальной, психолого-педагогической реабилитации и духовно-нравственной помощи, в том числе через онлайн-консультации по предметам для опекаемых детей (подписано соглашение о совместной деятельности).</w:t>
      </w:r>
    </w:p>
    <w:p w:rsidR="00F53FA7" w:rsidRPr="00F53FA7" w:rsidRDefault="00F53FA7" w:rsidP="00F53FA7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53FA7">
        <w:rPr>
          <w:rFonts w:eastAsia="Times New Roman" w:cs="Times New Roman"/>
          <w:color w:val="454442"/>
          <w:sz w:val="24"/>
          <w:szCs w:val="24"/>
          <w:lang w:eastAsia="ru-RU"/>
        </w:rPr>
        <w:t>- в рамках направления работы с кровными семьями, воспитывающими детей с ограниченными возможностями здоровья - привлечение благотворительных фондов для организации досуга; разработка грантовых проектов (соучастие); обучение специалистов на курсах повышения квалификации и переподготовки кадров; больший охват сопровождением Центра семей, воспитывающих детей с ОВЗ.</w:t>
      </w:r>
    </w:p>
    <w:p w:rsidR="00F53FA7" w:rsidRPr="00F53FA7" w:rsidRDefault="00F53FA7" w:rsidP="00F53FA7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53FA7">
        <w:rPr>
          <w:rFonts w:eastAsia="Times New Roman" w:cs="Times New Roman"/>
          <w:color w:val="454442"/>
          <w:sz w:val="24"/>
          <w:szCs w:val="24"/>
          <w:lang w:eastAsia="ru-RU"/>
        </w:rPr>
        <w:t>- в рамках направления - информационно-правовая деятельность в сфере профилактики социального сиротства, опеки и попечительства, пропаганда семейных форм воспитания детей-сирот и детей, оставшихся без попечения родителей, привлечение СМИ к проблемам социального сиротства.</w:t>
      </w:r>
    </w:p>
    <w:p w:rsidR="00F53FA7" w:rsidRPr="00F53FA7" w:rsidRDefault="00F53FA7" w:rsidP="00F53FA7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53FA7">
        <w:rPr>
          <w:rFonts w:eastAsia="Times New Roman" w:cs="Times New Roman"/>
          <w:color w:val="454442"/>
          <w:sz w:val="24"/>
          <w:szCs w:val="24"/>
          <w:lang w:eastAsia="ru-RU"/>
        </w:rPr>
        <w:t>- в рамках направления - организация комплексного сопровождения замещающих семей, продолжить работу с АНО «РОСТ» г. Москва по онлайн-консультированию по предметам для опекаемых детей (подписано соглашение о совместной деятельности).</w:t>
      </w:r>
    </w:p>
    <w:p w:rsidR="00F53FA7" w:rsidRPr="00F53FA7" w:rsidRDefault="00F53FA7" w:rsidP="00F53FA7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53FA7">
        <w:rPr>
          <w:rFonts w:eastAsia="Times New Roman" w:cs="Times New Roman"/>
          <w:color w:val="454442"/>
          <w:sz w:val="24"/>
          <w:szCs w:val="24"/>
          <w:lang w:eastAsia="ru-RU"/>
        </w:rPr>
        <w:t>- в рамках направления - организация комплексного сопровождения замещающих семей, привлечение к работе волонтёров.</w:t>
      </w:r>
    </w:p>
    <w:p w:rsidR="00F53FA7" w:rsidRPr="00F53FA7" w:rsidRDefault="00F53FA7" w:rsidP="00F53FA7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53FA7">
        <w:rPr>
          <w:rFonts w:eastAsia="Times New Roman" w:cs="Times New Roman"/>
          <w:color w:val="454442"/>
          <w:sz w:val="24"/>
          <w:szCs w:val="24"/>
          <w:lang w:eastAsia="ru-RU"/>
        </w:rPr>
        <w:t>- в рамках направлений работы Центра ППР и СЗС - разработка грантовых проектов, участие специалистов Центра в конкурсах различного уровня.</w:t>
      </w:r>
    </w:p>
    <w:p w:rsidR="003E0016" w:rsidRPr="005F14F0" w:rsidRDefault="003E0016" w:rsidP="005F14F0">
      <w:bookmarkStart w:id="0" w:name="_GoBack"/>
      <w:bookmarkEnd w:id="0"/>
    </w:p>
    <w:sectPr w:rsidR="003E0016" w:rsidRPr="005F14F0" w:rsidSect="00A87E88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41C0"/>
    <w:multiLevelType w:val="multilevel"/>
    <w:tmpl w:val="3AF89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55273F"/>
    <w:multiLevelType w:val="multilevel"/>
    <w:tmpl w:val="A3FEE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A9116F"/>
    <w:multiLevelType w:val="multilevel"/>
    <w:tmpl w:val="170A2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B97F31"/>
    <w:multiLevelType w:val="multilevel"/>
    <w:tmpl w:val="C408D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213050"/>
    <w:multiLevelType w:val="multilevel"/>
    <w:tmpl w:val="2F9A9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AB3A53"/>
    <w:multiLevelType w:val="multilevel"/>
    <w:tmpl w:val="82A22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1A5381"/>
    <w:multiLevelType w:val="multilevel"/>
    <w:tmpl w:val="A9628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7B4E21"/>
    <w:multiLevelType w:val="multilevel"/>
    <w:tmpl w:val="2DC69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8F2B27"/>
    <w:multiLevelType w:val="multilevel"/>
    <w:tmpl w:val="7F24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E537D7"/>
    <w:multiLevelType w:val="multilevel"/>
    <w:tmpl w:val="F168C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60237E"/>
    <w:multiLevelType w:val="multilevel"/>
    <w:tmpl w:val="7D12A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5F5CDA"/>
    <w:multiLevelType w:val="multilevel"/>
    <w:tmpl w:val="D76A9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735968"/>
    <w:multiLevelType w:val="multilevel"/>
    <w:tmpl w:val="51EAF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8B7EC8"/>
    <w:multiLevelType w:val="multilevel"/>
    <w:tmpl w:val="1DAA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644170"/>
    <w:multiLevelType w:val="multilevel"/>
    <w:tmpl w:val="462EE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524C0B"/>
    <w:multiLevelType w:val="multilevel"/>
    <w:tmpl w:val="F53E0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D100E4"/>
    <w:multiLevelType w:val="multilevel"/>
    <w:tmpl w:val="B2DC5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0074FC"/>
    <w:multiLevelType w:val="multilevel"/>
    <w:tmpl w:val="89B20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8021A17"/>
    <w:multiLevelType w:val="multilevel"/>
    <w:tmpl w:val="33C6B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5409E6"/>
    <w:multiLevelType w:val="multilevel"/>
    <w:tmpl w:val="D2E06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B3C47D1"/>
    <w:multiLevelType w:val="multilevel"/>
    <w:tmpl w:val="CDA4C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C9F0B88"/>
    <w:multiLevelType w:val="multilevel"/>
    <w:tmpl w:val="16AAF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CC702B3"/>
    <w:multiLevelType w:val="multilevel"/>
    <w:tmpl w:val="99D89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E0C4EB1"/>
    <w:multiLevelType w:val="multilevel"/>
    <w:tmpl w:val="28E67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F713CAA"/>
    <w:multiLevelType w:val="multilevel"/>
    <w:tmpl w:val="0DBE7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66B6CF0"/>
    <w:multiLevelType w:val="multilevel"/>
    <w:tmpl w:val="F1E2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8CE6637"/>
    <w:multiLevelType w:val="multilevel"/>
    <w:tmpl w:val="483C8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D843F99"/>
    <w:multiLevelType w:val="multilevel"/>
    <w:tmpl w:val="0FAEE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703024C"/>
    <w:multiLevelType w:val="multilevel"/>
    <w:tmpl w:val="87821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BDF7FCA"/>
    <w:multiLevelType w:val="multilevel"/>
    <w:tmpl w:val="60E48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F8B4282"/>
    <w:multiLevelType w:val="multilevel"/>
    <w:tmpl w:val="92C27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3F11C8D"/>
    <w:multiLevelType w:val="multilevel"/>
    <w:tmpl w:val="E6D8A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5F27F3"/>
    <w:multiLevelType w:val="multilevel"/>
    <w:tmpl w:val="BDCE4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CD34294"/>
    <w:multiLevelType w:val="multilevel"/>
    <w:tmpl w:val="B25AD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0C10E3E"/>
    <w:multiLevelType w:val="multilevel"/>
    <w:tmpl w:val="0BEA5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1F24E37"/>
    <w:multiLevelType w:val="multilevel"/>
    <w:tmpl w:val="984E5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4FC7512"/>
    <w:multiLevelType w:val="multilevel"/>
    <w:tmpl w:val="1E7E4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5886112"/>
    <w:multiLevelType w:val="multilevel"/>
    <w:tmpl w:val="74F08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A5179B2"/>
    <w:multiLevelType w:val="multilevel"/>
    <w:tmpl w:val="F3A6B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AB15874"/>
    <w:multiLevelType w:val="multilevel"/>
    <w:tmpl w:val="30745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DCD1703"/>
    <w:multiLevelType w:val="multilevel"/>
    <w:tmpl w:val="04545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08C73B8"/>
    <w:multiLevelType w:val="multilevel"/>
    <w:tmpl w:val="3D6CC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10F1FFB"/>
    <w:multiLevelType w:val="multilevel"/>
    <w:tmpl w:val="14847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1F3373A"/>
    <w:multiLevelType w:val="multilevel"/>
    <w:tmpl w:val="F9305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B93065C"/>
    <w:multiLevelType w:val="multilevel"/>
    <w:tmpl w:val="67D4A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BF94C79"/>
    <w:multiLevelType w:val="multilevel"/>
    <w:tmpl w:val="FAE4A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F681A1E"/>
    <w:multiLevelType w:val="multilevel"/>
    <w:tmpl w:val="4F26E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1"/>
  </w:num>
  <w:num w:numId="2">
    <w:abstractNumId w:val="2"/>
  </w:num>
  <w:num w:numId="3">
    <w:abstractNumId w:val="21"/>
  </w:num>
  <w:num w:numId="4">
    <w:abstractNumId w:val="40"/>
  </w:num>
  <w:num w:numId="5">
    <w:abstractNumId w:val="42"/>
  </w:num>
  <w:num w:numId="6">
    <w:abstractNumId w:val="16"/>
  </w:num>
  <w:num w:numId="7">
    <w:abstractNumId w:val="13"/>
  </w:num>
  <w:num w:numId="8">
    <w:abstractNumId w:val="12"/>
  </w:num>
  <w:num w:numId="9">
    <w:abstractNumId w:val="46"/>
  </w:num>
  <w:num w:numId="10">
    <w:abstractNumId w:val="5"/>
    <w:lvlOverride w:ilvl="0">
      <w:lvl w:ilvl="0">
        <w:numFmt w:val="upperRoman"/>
        <w:lvlText w:val="%1."/>
        <w:lvlJc w:val="right"/>
      </w:lvl>
    </w:lvlOverride>
  </w:num>
  <w:num w:numId="11">
    <w:abstractNumId w:val="37"/>
  </w:num>
  <w:num w:numId="12">
    <w:abstractNumId w:val="31"/>
  </w:num>
  <w:num w:numId="13">
    <w:abstractNumId w:val="7"/>
  </w:num>
  <w:num w:numId="14">
    <w:abstractNumId w:val="34"/>
  </w:num>
  <w:num w:numId="15">
    <w:abstractNumId w:val="11"/>
    <w:lvlOverride w:ilvl="0">
      <w:lvl w:ilvl="0">
        <w:numFmt w:val="upperRoman"/>
        <w:lvlText w:val="%1."/>
        <w:lvlJc w:val="right"/>
      </w:lvl>
    </w:lvlOverride>
  </w:num>
  <w:num w:numId="16">
    <w:abstractNumId w:val="15"/>
  </w:num>
  <w:num w:numId="17">
    <w:abstractNumId w:val="14"/>
  </w:num>
  <w:num w:numId="18">
    <w:abstractNumId w:val="29"/>
  </w:num>
  <w:num w:numId="19">
    <w:abstractNumId w:val="6"/>
  </w:num>
  <w:num w:numId="20">
    <w:abstractNumId w:val="19"/>
  </w:num>
  <w:num w:numId="21">
    <w:abstractNumId w:val="10"/>
  </w:num>
  <w:num w:numId="22">
    <w:abstractNumId w:val="38"/>
  </w:num>
  <w:num w:numId="23">
    <w:abstractNumId w:val="30"/>
  </w:num>
  <w:num w:numId="24">
    <w:abstractNumId w:val="43"/>
  </w:num>
  <w:num w:numId="25">
    <w:abstractNumId w:val="27"/>
  </w:num>
  <w:num w:numId="26">
    <w:abstractNumId w:val="36"/>
  </w:num>
  <w:num w:numId="27">
    <w:abstractNumId w:val="45"/>
  </w:num>
  <w:num w:numId="28">
    <w:abstractNumId w:val="32"/>
  </w:num>
  <w:num w:numId="29">
    <w:abstractNumId w:val="4"/>
  </w:num>
  <w:num w:numId="30">
    <w:abstractNumId w:val="44"/>
  </w:num>
  <w:num w:numId="31">
    <w:abstractNumId w:val="8"/>
  </w:num>
  <w:num w:numId="32">
    <w:abstractNumId w:val="0"/>
  </w:num>
  <w:num w:numId="33">
    <w:abstractNumId w:val="20"/>
  </w:num>
  <w:num w:numId="34">
    <w:abstractNumId w:val="25"/>
  </w:num>
  <w:num w:numId="35">
    <w:abstractNumId w:val="39"/>
  </w:num>
  <w:num w:numId="36">
    <w:abstractNumId w:val="23"/>
  </w:num>
  <w:num w:numId="37">
    <w:abstractNumId w:val="9"/>
  </w:num>
  <w:num w:numId="38">
    <w:abstractNumId w:val="33"/>
  </w:num>
  <w:num w:numId="39">
    <w:abstractNumId w:val="22"/>
  </w:num>
  <w:num w:numId="40">
    <w:abstractNumId w:val="18"/>
  </w:num>
  <w:num w:numId="41">
    <w:abstractNumId w:val="28"/>
  </w:num>
  <w:num w:numId="42">
    <w:abstractNumId w:val="35"/>
  </w:num>
  <w:num w:numId="43">
    <w:abstractNumId w:val="24"/>
  </w:num>
  <w:num w:numId="44">
    <w:abstractNumId w:val="26"/>
  </w:num>
  <w:num w:numId="45">
    <w:abstractNumId w:val="3"/>
  </w:num>
  <w:num w:numId="46">
    <w:abstractNumId w:val="17"/>
  </w:num>
  <w:num w:numId="47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E5"/>
    <w:rsid w:val="000237A8"/>
    <w:rsid w:val="00066C77"/>
    <w:rsid w:val="000B1692"/>
    <w:rsid w:val="000C275D"/>
    <w:rsid w:val="000C4F21"/>
    <w:rsid w:val="000E191F"/>
    <w:rsid w:val="000E7350"/>
    <w:rsid w:val="00251ADC"/>
    <w:rsid w:val="002B3306"/>
    <w:rsid w:val="002B5076"/>
    <w:rsid w:val="003A24C2"/>
    <w:rsid w:val="003C27F3"/>
    <w:rsid w:val="003E0016"/>
    <w:rsid w:val="00413A7E"/>
    <w:rsid w:val="00425920"/>
    <w:rsid w:val="00444AEE"/>
    <w:rsid w:val="00462D79"/>
    <w:rsid w:val="004A7A4B"/>
    <w:rsid w:val="004D4C81"/>
    <w:rsid w:val="0057082C"/>
    <w:rsid w:val="00587963"/>
    <w:rsid w:val="0059092A"/>
    <w:rsid w:val="005F14F0"/>
    <w:rsid w:val="005F3176"/>
    <w:rsid w:val="00633B23"/>
    <w:rsid w:val="0069019A"/>
    <w:rsid w:val="00694C81"/>
    <w:rsid w:val="006B1FFE"/>
    <w:rsid w:val="0070679D"/>
    <w:rsid w:val="00710C8A"/>
    <w:rsid w:val="00751803"/>
    <w:rsid w:val="007559DF"/>
    <w:rsid w:val="00771936"/>
    <w:rsid w:val="00781558"/>
    <w:rsid w:val="007933DB"/>
    <w:rsid w:val="008A140B"/>
    <w:rsid w:val="008A7561"/>
    <w:rsid w:val="008B1C92"/>
    <w:rsid w:val="008F25E4"/>
    <w:rsid w:val="0090088A"/>
    <w:rsid w:val="009149C0"/>
    <w:rsid w:val="00924F9C"/>
    <w:rsid w:val="009437C2"/>
    <w:rsid w:val="009D55EA"/>
    <w:rsid w:val="009E22A3"/>
    <w:rsid w:val="00A064B4"/>
    <w:rsid w:val="00A70E6F"/>
    <w:rsid w:val="00A816F4"/>
    <w:rsid w:val="00A833A7"/>
    <w:rsid w:val="00A87E88"/>
    <w:rsid w:val="00A92318"/>
    <w:rsid w:val="00A932B3"/>
    <w:rsid w:val="00AE0517"/>
    <w:rsid w:val="00B424C6"/>
    <w:rsid w:val="00B50C92"/>
    <w:rsid w:val="00B91C5E"/>
    <w:rsid w:val="00BB1BB2"/>
    <w:rsid w:val="00C56A5D"/>
    <w:rsid w:val="00C8618A"/>
    <w:rsid w:val="00CA6F88"/>
    <w:rsid w:val="00CC3A30"/>
    <w:rsid w:val="00CC6026"/>
    <w:rsid w:val="00CC7BE5"/>
    <w:rsid w:val="00D0399F"/>
    <w:rsid w:val="00D47FAF"/>
    <w:rsid w:val="00D53B91"/>
    <w:rsid w:val="00D60B1D"/>
    <w:rsid w:val="00D65D83"/>
    <w:rsid w:val="00D671CA"/>
    <w:rsid w:val="00E13686"/>
    <w:rsid w:val="00E27EF3"/>
    <w:rsid w:val="00E40897"/>
    <w:rsid w:val="00E813C3"/>
    <w:rsid w:val="00EF1F9B"/>
    <w:rsid w:val="00F10E32"/>
    <w:rsid w:val="00F25AFD"/>
    <w:rsid w:val="00F33903"/>
    <w:rsid w:val="00F53FA7"/>
    <w:rsid w:val="00F5492E"/>
    <w:rsid w:val="00F803F7"/>
    <w:rsid w:val="00FE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3D2F5-24FB-46F8-8A8D-96A689E3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B91C5E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91C5E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91C5E"/>
    <w:pPr>
      <w:spacing w:before="100" w:beforeAutospacing="1" w:after="100" w:afterAutospacing="1" w:line="240" w:lineRule="auto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B50C9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1C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1C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1C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B91C5E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91C5E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1C5E"/>
    <w:rPr>
      <w:b/>
      <w:bCs/>
    </w:rPr>
  </w:style>
  <w:style w:type="character" w:styleId="a5">
    <w:name w:val="Hyperlink"/>
    <w:basedOn w:val="a0"/>
    <w:uiPriority w:val="99"/>
    <w:semiHidden/>
    <w:unhideWhenUsed/>
    <w:rsid w:val="00B91C5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91C5E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91C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1C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B91C5E"/>
    <w:rPr>
      <w:i/>
      <w:iCs/>
    </w:rPr>
  </w:style>
  <w:style w:type="character" w:customStyle="1" w:styleId="apple-converted-space">
    <w:name w:val="apple-converted-space"/>
    <w:basedOn w:val="a0"/>
    <w:rsid w:val="00633B2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B1C92"/>
    <w:pPr>
      <w:pBdr>
        <w:bottom w:val="single" w:sz="6" w:space="1" w:color="auto"/>
      </w:pBdr>
      <w:spacing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B1C9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B1C92"/>
    <w:pPr>
      <w:pBdr>
        <w:top w:val="single" w:sz="6" w:space="1" w:color="auto"/>
      </w:pBdr>
      <w:spacing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B1C92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default">
    <w:name w:val="default"/>
    <w:basedOn w:val="a"/>
    <w:rsid w:val="0090088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50C92"/>
    <w:rPr>
      <w:rFonts w:asciiTheme="majorHAnsi" w:eastAsiaTheme="majorEastAsia" w:hAnsiTheme="majorHAnsi" w:cstheme="majorBidi"/>
      <w:color w:val="2E74B5" w:themeColor="accent1" w:themeShade="BF"/>
      <w:sz w:val="28"/>
    </w:rPr>
  </w:style>
  <w:style w:type="paragraph" w:customStyle="1" w:styleId="boldtext2">
    <w:name w:val="boldtext2"/>
    <w:basedOn w:val="a"/>
    <w:rsid w:val="00A932B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0283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48296589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2387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58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077143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9762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6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5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306668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7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24086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5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34653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7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56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8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88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8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400073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4143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5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3111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2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7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077356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9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13403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5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9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8206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2059</Words>
  <Characters>11738</Characters>
  <Application>Microsoft Office Word</Application>
  <DocSecurity>0</DocSecurity>
  <Lines>97</Lines>
  <Paragraphs>27</Paragraphs>
  <ScaleCrop>false</ScaleCrop>
  <Company>diakov.net</Company>
  <LinksUpToDate>false</LinksUpToDate>
  <CharactersWithSpaces>13770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78</cp:revision>
  <dcterms:created xsi:type="dcterms:W3CDTF">2021-12-22T01:54:00Z</dcterms:created>
  <dcterms:modified xsi:type="dcterms:W3CDTF">2021-12-22T06:44:00Z</dcterms:modified>
</cp:coreProperties>
</file>